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1C9" w:rsidRDefault="00AA1D52">
      <w:pPr>
        <w:spacing w:line="600" w:lineRule="exact"/>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宋体" w:cs="宋体" w:hint="eastAsia"/>
          <w:bCs/>
          <w:sz w:val="36"/>
          <w:szCs w:val="36"/>
        </w:rPr>
        <w:instrText>ADDIN CNKISM.UserStyle</w:instrText>
      </w:r>
      <w:r>
        <w:rPr>
          <w:rFonts w:ascii="方正小标宋简体" w:eastAsia="方正小标宋简体" w:hAnsi="宋体" w:cs="宋体" w:hint="eastAsia"/>
          <w:bCs/>
          <w:sz w:val="36"/>
          <w:szCs w:val="36"/>
        </w:rPr>
      </w:r>
      <w:r>
        <w:rPr>
          <w:rFonts w:ascii="方正小标宋简体" w:eastAsia="方正小标宋简体" w:hAnsi="宋体" w:cs="宋体" w:hint="eastAsia"/>
          <w:bCs/>
          <w:sz w:val="36"/>
          <w:szCs w:val="36"/>
        </w:rPr>
        <w:fldChar w:fldCharType="end"/>
      </w:r>
      <w:r>
        <w:rPr>
          <w:rFonts w:ascii="方正小标宋简体" w:eastAsia="方正小标宋简体" w:hAnsi="宋体" w:cs="宋体" w:hint="eastAsia"/>
          <w:bCs/>
          <w:sz w:val="36"/>
          <w:szCs w:val="36"/>
        </w:rPr>
        <w:t>西南大学医学研究院研究生综合考评实施细则</w:t>
      </w:r>
    </w:p>
    <w:p w:rsidR="005211C9" w:rsidRDefault="005211C9">
      <w:pPr>
        <w:jc w:val="center"/>
        <w:rPr>
          <w:rFonts w:ascii="Times New Roman" w:eastAsia="宋体" w:hAnsi="Times New Roman" w:cs="Times New Roman"/>
          <w:b/>
          <w:bCs/>
          <w:sz w:val="24"/>
          <w:szCs w:val="24"/>
        </w:rPr>
      </w:pPr>
    </w:p>
    <w:p w:rsidR="005211C9" w:rsidRDefault="00AA1D52">
      <w:pPr>
        <w:spacing w:beforeLines="50" w:before="156" w:afterLines="50" w:after="156" w:line="360" w:lineRule="auto"/>
        <w:jc w:val="center"/>
        <w:rPr>
          <w:rFonts w:ascii="黑体" w:eastAsia="黑体" w:hAnsi="宋体" w:cs="宋体"/>
          <w:b/>
          <w:sz w:val="28"/>
          <w:szCs w:val="28"/>
        </w:rPr>
      </w:pPr>
      <w:r>
        <w:rPr>
          <w:rFonts w:ascii="黑体" w:eastAsia="黑体" w:hAnsi="宋体" w:cs="宋体" w:hint="eastAsia"/>
          <w:b/>
          <w:sz w:val="28"/>
          <w:szCs w:val="28"/>
        </w:rPr>
        <w:t>第一章  总则</w:t>
      </w:r>
    </w:p>
    <w:p w:rsidR="005211C9" w:rsidRDefault="00AA1D52">
      <w:pPr>
        <w:adjustRightInd w:val="0"/>
        <w:snapToGrid w:val="0"/>
        <w:spacing w:line="360" w:lineRule="auto"/>
        <w:ind w:firstLineChars="196" w:firstLine="472"/>
        <w:jc w:val="left"/>
        <w:rPr>
          <w:rFonts w:ascii="宋体" w:eastAsia="宋体" w:hAnsi="宋体" w:cs="宋体"/>
          <w:sz w:val="24"/>
          <w:szCs w:val="24"/>
        </w:rPr>
      </w:pPr>
      <w:r>
        <w:rPr>
          <w:rFonts w:ascii="宋体" w:eastAsia="宋体" w:hAnsi="宋体" w:cs="宋体" w:hint="eastAsia"/>
          <w:b/>
          <w:bCs/>
          <w:sz w:val="24"/>
          <w:szCs w:val="24"/>
        </w:rPr>
        <w:t>第一条</w:t>
      </w:r>
      <w:r>
        <w:rPr>
          <w:rFonts w:ascii="宋体" w:eastAsia="宋体" w:hAnsi="宋体" w:cs="宋体" w:hint="eastAsia"/>
          <w:sz w:val="24"/>
          <w:szCs w:val="24"/>
        </w:rPr>
        <w:t>为激励学生勤奋学习、潜心科研、勇于创新、积极进取，促进学生德智体美劳全面发展，根据《西南大学研究生奖助体系设置及管理办法》（</w:t>
      </w:r>
      <w:proofErr w:type="gramStart"/>
      <w:r>
        <w:rPr>
          <w:rFonts w:ascii="宋体" w:eastAsia="宋体" w:hAnsi="宋体" w:cs="宋体" w:hint="eastAsia"/>
          <w:sz w:val="24"/>
          <w:szCs w:val="24"/>
        </w:rPr>
        <w:t>西校</w:t>
      </w:r>
      <w:r>
        <w:rPr>
          <w:rFonts w:ascii="仿宋_GB2312" w:eastAsia="仿宋_GB2312" w:hint="eastAsia"/>
          <w:sz w:val="24"/>
        </w:rPr>
        <w:t>〔20</w:t>
      </w:r>
      <w:r>
        <w:rPr>
          <w:rFonts w:ascii="仿宋_GB2312" w:eastAsia="仿宋_GB2312"/>
          <w:sz w:val="24"/>
        </w:rPr>
        <w:t>20</w:t>
      </w:r>
      <w:r>
        <w:rPr>
          <w:rFonts w:ascii="仿宋_GB2312" w:eastAsia="仿宋_GB2312" w:hint="eastAsia"/>
          <w:sz w:val="24"/>
        </w:rPr>
        <w:t>〕</w:t>
      </w:r>
      <w:proofErr w:type="gramEnd"/>
      <w:r>
        <w:rPr>
          <w:rFonts w:ascii="宋体" w:eastAsia="宋体" w:hAnsi="宋体" w:cs="宋体" w:hint="eastAsia"/>
          <w:sz w:val="24"/>
          <w:szCs w:val="24"/>
        </w:rPr>
        <w:t>339号）、《西南大学自然科学研究项目、成果及平台分类与认定办法》（</w:t>
      </w:r>
      <w:proofErr w:type="gramStart"/>
      <w:r>
        <w:rPr>
          <w:rFonts w:ascii="宋体" w:eastAsia="宋体" w:hAnsi="宋体" w:cs="宋体" w:hint="eastAsia"/>
          <w:sz w:val="24"/>
          <w:szCs w:val="24"/>
        </w:rPr>
        <w:t>西校〔2015〕</w:t>
      </w:r>
      <w:proofErr w:type="gramEnd"/>
      <w:r>
        <w:rPr>
          <w:rFonts w:ascii="宋体" w:eastAsia="宋体" w:hAnsi="宋体" w:cs="宋体" w:hint="eastAsia"/>
          <w:sz w:val="24"/>
          <w:szCs w:val="24"/>
        </w:rPr>
        <w:t>620号）、《西南大学人文社会科学研究项目、成果以及平台分类与认定办法》（</w:t>
      </w:r>
      <w:proofErr w:type="gramStart"/>
      <w:r>
        <w:rPr>
          <w:rFonts w:ascii="宋体" w:eastAsia="宋体" w:hAnsi="宋体" w:cs="宋体" w:hint="eastAsia"/>
          <w:sz w:val="24"/>
          <w:szCs w:val="24"/>
        </w:rPr>
        <w:t>西校〔2015〕</w:t>
      </w:r>
      <w:proofErr w:type="gramEnd"/>
      <w:r>
        <w:rPr>
          <w:rFonts w:ascii="宋体" w:eastAsia="宋体" w:hAnsi="宋体" w:cs="宋体" w:hint="eastAsia"/>
          <w:sz w:val="24"/>
          <w:szCs w:val="24"/>
        </w:rPr>
        <w:t>621号）、《西南大学党建工作与事业发展融合考核实施办法》（西委</w:t>
      </w:r>
      <w:r>
        <w:rPr>
          <w:rFonts w:ascii="仿宋_GB2312" w:eastAsia="仿宋_GB2312" w:hint="eastAsia"/>
          <w:sz w:val="24"/>
        </w:rPr>
        <w:t>〔20</w:t>
      </w:r>
      <w:r>
        <w:rPr>
          <w:rFonts w:ascii="仿宋_GB2312" w:eastAsia="仿宋_GB2312"/>
          <w:sz w:val="24"/>
        </w:rPr>
        <w:t>20</w:t>
      </w:r>
      <w:r>
        <w:rPr>
          <w:rFonts w:ascii="仿宋_GB2312" w:eastAsia="仿宋_GB2312" w:hint="eastAsia"/>
          <w:sz w:val="24"/>
        </w:rPr>
        <w:t>〕</w:t>
      </w:r>
      <w:r>
        <w:rPr>
          <w:rFonts w:ascii="宋体" w:eastAsia="宋体" w:hAnsi="宋体" w:cs="宋体"/>
          <w:sz w:val="24"/>
          <w:szCs w:val="24"/>
        </w:rPr>
        <w:t xml:space="preserve">255 </w:t>
      </w:r>
      <w:r>
        <w:rPr>
          <w:rFonts w:ascii="宋体" w:eastAsia="宋体" w:hAnsi="宋体" w:cs="宋体" w:hint="eastAsia"/>
          <w:sz w:val="24"/>
          <w:szCs w:val="24"/>
        </w:rPr>
        <w:t>号）等文件精神，结合学院实际，特制定本办法。</w:t>
      </w:r>
    </w:p>
    <w:p w:rsidR="005211C9" w:rsidRDefault="00AA1D52">
      <w:pPr>
        <w:adjustRightInd w:val="0"/>
        <w:snapToGrid w:val="0"/>
        <w:spacing w:line="360" w:lineRule="auto"/>
        <w:ind w:firstLineChars="196" w:firstLine="472"/>
        <w:jc w:val="left"/>
        <w:rPr>
          <w:rFonts w:ascii="宋体" w:eastAsia="宋体" w:hAnsi="宋体" w:cs="宋体"/>
          <w:sz w:val="24"/>
          <w:szCs w:val="24"/>
        </w:rPr>
      </w:pPr>
      <w:r>
        <w:rPr>
          <w:rFonts w:ascii="宋体" w:eastAsia="宋体" w:hAnsi="宋体" w:cs="宋体" w:hint="eastAsia"/>
          <w:b/>
          <w:bCs/>
          <w:sz w:val="24"/>
          <w:szCs w:val="24"/>
        </w:rPr>
        <w:t>第二条</w:t>
      </w:r>
      <w:bookmarkStart w:id="0" w:name="OLE_LINK3"/>
      <w:bookmarkStart w:id="1" w:name="OLE_LINK4"/>
      <w:r>
        <w:rPr>
          <w:rFonts w:ascii="宋体" w:eastAsia="宋体" w:hAnsi="宋体" w:cs="宋体" w:hint="eastAsia"/>
          <w:sz w:val="24"/>
          <w:szCs w:val="24"/>
        </w:rPr>
        <w:t>综合考评对象为基本学制年限内的研究生，每学年开展一次。入学第一年或参评学年学籍状态处于休学、保留学籍的研究生不进行综合考评；转专业的学生在上一学年度所在专业参加综合考评。</w:t>
      </w:r>
    </w:p>
    <w:bookmarkEnd w:id="0"/>
    <w:bookmarkEnd w:id="1"/>
    <w:p w:rsidR="005211C9" w:rsidRPr="007D5CD6" w:rsidRDefault="00AA1D52">
      <w:pPr>
        <w:adjustRightInd w:val="0"/>
        <w:snapToGrid w:val="0"/>
        <w:spacing w:line="360" w:lineRule="auto"/>
        <w:ind w:firstLineChars="196" w:firstLine="472"/>
        <w:jc w:val="left"/>
        <w:rPr>
          <w:rFonts w:ascii="宋体" w:eastAsia="宋体" w:hAnsi="宋体" w:cs="宋体"/>
          <w:sz w:val="24"/>
          <w:szCs w:val="24"/>
        </w:rPr>
      </w:pPr>
      <w:r w:rsidRPr="007D5CD6">
        <w:rPr>
          <w:rFonts w:ascii="宋体" w:eastAsia="宋体" w:hAnsi="宋体" w:cs="宋体" w:hint="eastAsia"/>
          <w:b/>
          <w:bCs/>
          <w:sz w:val="24"/>
          <w:szCs w:val="24"/>
        </w:rPr>
        <w:t>第三条</w:t>
      </w:r>
      <w:r w:rsidRPr="007D5CD6">
        <w:rPr>
          <w:rFonts w:ascii="宋体" w:eastAsia="宋体" w:hAnsi="宋体" w:cs="宋体" w:hint="eastAsia"/>
          <w:sz w:val="24"/>
          <w:szCs w:val="24"/>
        </w:rPr>
        <w:t xml:space="preserve"> 综合考评按年级分组别进行。学院专业分为以下</w:t>
      </w:r>
      <w:r w:rsidR="007D5CD6" w:rsidRPr="007D5CD6">
        <w:rPr>
          <w:rFonts w:ascii="宋体" w:eastAsia="宋体" w:hAnsi="宋体" w:cs="宋体"/>
          <w:sz w:val="24"/>
          <w:szCs w:val="24"/>
        </w:rPr>
        <w:t>2</w:t>
      </w:r>
      <w:r w:rsidRPr="007D5CD6">
        <w:rPr>
          <w:rFonts w:ascii="宋体" w:eastAsia="宋体" w:hAnsi="宋体" w:cs="宋体" w:hint="eastAsia"/>
          <w:sz w:val="24"/>
          <w:szCs w:val="24"/>
        </w:rPr>
        <w:t>个组别：</w:t>
      </w:r>
    </w:p>
    <w:p w:rsidR="005211C9" w:rsidRPr="007D5CD6" w:rsidRDefault="00AA1D52">
      <w:pPr>
        <w:adjustRightInd w:val="0"/>
        <w:snapToGrid w:val="0"/>
        <w:spacing w:line="360" w:lineRule="auto"/>
        <w:ind w:firstLineChars="196" w:firstLine="470"/>
        <w:jc w:val="left"/>
        <w:rPr>
          <w:rFonts w:ascii="宋体" w:eastAsia="宋体" w:hAnsi="宋体" w:cs="宋体"/>
          <w:sz w:val="24"/>
          <w:szCs w:val="24"/>
        </w:rPr>
      </w:pPr>
      <w:r w:rsidRPr="007D5CD6">
        <w:rPr>
          <w:rFonts w:ascii="宋体" w:eastAsia="宋体" w:hAnsi="宋体" w:cs="宋体" w:hint="eastAsia"/>
          <w:sz w:val="24"/>
          <w:szCs w:val="24"/>
        </w:rPr>
        <w:t>工学组：生物与医药；</w:t>
      </w:r>
    </w:p>
    <w:p w:rsidR="005211C9" w:rsidRPr="007D5CD6" w:rsidRDefault="00AA1D52">
      <w:pPr>
        <w:adjustRightInd w:val="0"/>
        <w:snapToGrid w:val="0"/>
        <w:spacing w:line="360" w:lineRule="auto"/>
        <w:ind w:firstLineChars="196" w:firstLine="470"/>
        <w:jc w:val="left"/>
        <w:rPr>
          <w:rFonts w:ascii="宋体" w:eastAsia="宋体" w:hAnsi="宋体" w:cs="宋体"/>
          <w:sz w:val="24"/>
          <w:szCs w:val="24"/>
        </w:rPr>
      </w:pPr>
      <w:r w:rsidRPr="007D5CD6">
        <w:rPr>
          <w:rFonts w:ascii="宋体" w:eastAsia="宋体" w:hAnsi="宋体" w:cs="宋体" w:hint="eastAsia"/>
          <w:sz w:val="24"/>
          <w:szCs w:val="24"/>
        </w:rPr>
        <w:t>理学组：基础医学。</w:t>
      </w:r>
    </w:p>
    <w:p w:rsidR="005211C9" w:rsidRDefault="00AA1D52">
      <w:pPr>
        <w:spacing w:beforeLines="50" w:before="156" w:afterLines="50" w:after="156" w:line="360" w:lineRule="auto"/>
        <w:jc w:val="center"/>
        <w:rPr>
          <w:rFonts w:ascii="黑体" w:eastAsia="黑体" w:hAnsi="宋体" w:cs="宋体"/>
          <w:b/>
          <w:sz w:val="28"/>
          <w:szCs w:val="28"/>
        </w:rPr>
      </w:pPr>
      <w:r>
        <w:rPr>
          <w:rFonts w:ascii="黑体" w:eastAsia="黑体" w:hAnsi="宋体" w:cs="宋体" w:hint="eastAsia"/>
          <w:b/>
          <w:sz w:val="28"/>
          <w:szCs w:val="28"/>
        </w:rPr>
        <w:t>第二章 综合考评内容及计分办法</w:t>
      </w:r>
    </w:p>
    <w:p w:rsidR="005211C9" w:rsidRDefault="00AA1D52">
      <w:pPr>
        <w:widowControl/>
        <w:spacing w:line="360" w:lineRule="auto"/>
        <w:ind w:firstLineChars="196" w:firstLine="472"/>
        <w:jc w:val="left"/>
        <w:rPr>
          <w:rFonts w:ascii="宋体" w:eastAsia="宋体" w:hAnsi="宋体" w:cs="宋体"/>
          <w:sz w:val="24"/>
          <w:szCs w:val="24"/>
        </w:rPr>
      </w:pPr>
      <w:r>
        <w:rPr>
          <w:rFonts w:ascii="宋体" w:eastAsia="宋体" w:hAnsi="宋体" w:cs="宋体" w:hint="eastAsia"/>
          <w:b/>
          <w:bCs/>
          <w:sz w:val="24"/>
          <w:szCs w:val="24"/>
        </w:rPr>
        <w:t xml:space="preserve">第四条 </w:t>
      </w:r>
      <w:r>
        <w:rPr>
          <w:rFonts w:ascii="宋体" w:eastAsia="宋体" w:hAnsi="宋体" w:cs="宋体" w:hint="eastAsia"/>
          <w:sz w:val="24"/>
          <w:szCs w:val="24"/>
        </w:rPr>
        <w:t xml:space="preserve"> 综合考评的内容包括：思想政治综合表现、学业成绩、科研成果三个方面，考评分数保留小数点后两位（四舍五入）。</w:t>
      </w:r>
    </w:p>
    <w:p w:rsidR="005211C9" w:rsidRDefault="00AA1D52">
      <w:pPr>
        <w:widowControl/>
        <w:spacing w:line="360" w:lineRule="auto"/>
        <w:ind w:firstLineChars="196" w:firstLine="472"/>
        <w:jc w:val="left"/>
        <w:rPr>
          <w:rFonts w:ascii="宋体" w:eastAsia="宋体" w:hAnsi="宋体" w:cs="宋体"/>
          <w:sz w:val="24"/>
          <w:szCs w:val="24"/>
        </w:rPr>
      </w:pPr>
      <w:r>
        <w:rPr>
          <w:rFonts w:ascii="宋体" w:eastAsia="宋体" w:hAnsi="宋体" w:cs="宋体" w:hint="eastAsia"/>
          <w:b/>
          <w:bCs/>
          <w:sz w:val="24"/>
          <w:szCs w:val="24"/>
        </w:rPr>
        <w:t xml:space="preserve">第五条 </w:t>
      </w:r>
      <w:r>
        <w:rPr>
          <w:rFonts w:ascii="宋体" w:eastAsia="宋体" w:hAnsi="宋体" w:cs="宋体" w:hint="eastAsia"/>
          <w:sz w:val="24"/>
          <w:szCs w:val="24"/>
        </w:rPr>
        <w:t xml:space="preserve"> 思想政治综合表现考评实行一票否决制，即出现下列任</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情形综合考评为不合格：</w:t>
      </w:r>
    </w:p>
    <w:p w:rsidR="005211C9" w:rsidRDefault="00AA1D5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（一）不履行公民义务的；</w:t>
      </w:r>
    </w:p>
    <w:p w:rsidR="005211C9" w:rsidRDefault="00AA1D5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（二）违反国家法律法规、校纪校规受到纪律处分的；</w:t>
      </w:r>
    </w:p>
    <w:p w:rsidR="005211C9" w:rsidRDefault="00AA1D5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（三）考核学年有违反学术道德和学术规范行为的；</w:t>
      </w:r>
    </w:p>
    <w:p w:rsidR="005211C9" w:rsidRDefault="00AA1D5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（四）考评期内未履行请假手续无故缺席学院要求参加的活动（</w:t>
      </w:r>
      <w:proofErr w:type="gramStart"/>
      <w:r>
        <w:rPr>
          <w:rFonts w:ascii="宋体" w:eastAsia="宋体" w:hAnsi="宋体" w:cs="宋体" w:hint="eastAsia"/>
          <w:sz w:val="24"/>
          <w:szCs w:val="24"/>
        </w:rPr>
        <w:t>含学术</w:t>
      </w:r>
      <w:proofErr w:type="gramEnd"/>
      <w:r>
        <w:rPr>
          <w:rFonts w:ascii="宋体" w:eastAsia="宋体" w:hAnsi="宋体" w:cs="宋体" w:hint="eastAsia"/>
          <w:sz w:val="24"/>
          <w:szCs w:val="24"/>
        </w:rPr>
        <w:t>报告会、交流会、党支部活动及</w:t>
      </w:r>
      <w:proofErr w:type="gramStart"/>
      <w:r>
        <w:rPr>
          <w:rFonts w:ascii="宋体" w:eastAsia="宋体" w:hAnsi="宋体" w:cs="宋体" w:hint="eastAsia"/>
          <w:sz w:val="24"/>
          <w:szCs w:val="24"/>
        </w:rPr>
        <w:t>研</w:t>
      </w:r>
      <w:proofErr w:type="gramEnd"/>
      <w:r>
        <w:rPr>
          <w:rFonts w:ascii="宋体" w:eastAsia="宋体" w:hAnsi="宋体" w:cs="宋体" w:hint="eastAsia"/>
          <w:sz w:val="24"/>
          <w:szCs w:val="24"/>
        </w:rPr>
        <w:t>会发起的其他活动等）超过4次。确有特殊原因不能参加的，须在活动前按程序将导师签字同意的请假条交予辅导员批准备案，且每生每学年请假不得超过4次，超过4次按无故缺席计算。</w:t>
      </w:r>
      <w:r>
        <w:rPr>
          <w:rFonts w:ascii="宋体" w:eastAsia="宋体" w:hAnsi="宋体" w:hint="eastAsia"/>
          <w:sz w:val="24"/>
          <w:szCs w:val="24"/>
        </w:rPr>
        <w:t>联合培养的学生</w:t>
      </w:r>
      <w:r>
        <w:rPr>
          <w:rFonts w:ascii="宋体" w:eastAsia="宋体" w:hAnsi="宋体"/>
          <w:sz w:val="24"/>
          <w:szCs w:val="24"/>
        </w:rPr>
        <w:t>出具联合培养外出学习证明材料，期间可不参加学院组织的活动</w:t>
      </w:r>
      <w:r>
        <w:rPr>
          <w:rFonts w:ascii="宋体" w:eastAsia="宋体" w:hAnsi="宋体" w:hint="eastAsia"/>
          <w:sz w:val="24"/>
          <w:szCs w:val="24"/>
        </w:rPr>
        <w:t>；</w:t>
      </w:r>
    </w:p>
    <w:p w:rsidR="005211C9" w:rsidRDefault="00AA1D52">
      <w:pPr>
        <w:spacing w:line="360" w:lineRule="auto"/>
        <w:ind w:firstLineChars="200" w:firstLine="480"/>
        <w:rPr>
          <w:rFonts w:ascii="宋体" w:eastAsia="宋体" w:hAnsi="宋体" w:cs="宋体"/>
          <w:sz w:val="24"/>
          <w:szCs w:val="24"/>
        </w:rPr>
      </w:pPr>
      <w:r>
        <w:rPr>
          <w:rFonts w:ascii="宋体" w:eastAsia="宋体" w:hAnsi="宋体" w:hint="eastAsia"/>
          <w:sz w:val="24"/>
          <w:szCs w:val="24"/>
        </w:rPr>
        <w:lastRenderedPageBreak/>
        <w:t>（五）</w:t>
      </w:r>
      <w:r>
        <w:rPr>
          <w:rFonts w:ascii="宋体" w:eastAsia="宋体" w:hAnsi="宋体" w:cs="宋体" w:hint="eastAsia"/>
          <w:sz w:val="24"/>
          <w:szCs w:val="24"/>
        </w:rPr>
        <w:t>考评期内未进行健康打卡超过8次的；</w:t>
      </w:r>
    </w:p>
    <w:p w:rsidR="005211C9" w:rsidRDefault="00AA1D5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（六）经学院认定应纳入思想政治综合表现考评不合格的其它情况。</w:t>
      </w:r>
    </w:p>
    <w:p w:rsidR="005211C9" w:rsidRDefault="00AA1D52">
      <w:pPr>
        <w:widowControl/>
        <w:spacing w:line="360" w:lineRule="auto"/>
        <w:ind w:firstLineChars="196" w:firstLine="472"/>
        <w:jc w:val="left"/>
        <w:rPr>
          <w:rFonts w:ascii="宋体" w:eastAsia="宋体" w:hAnsi="宋体" w:cs="宋体"/>
          <w:sz w:val="24"/>
          <w:szCs w:val="24"/>
        </w:rPr>
      </w:pPr>
      <w:r>
        <w:rPr>
          <w:rFonts w:ascii="宋体" w:eastAsia="宋体" w:hAnsi="宋体" w:cs="宋体" w:hint="eastAsia"/>
          <w:b/>
          <w:sz w:val="24"/>
          <w:szCs w:val="24"/>
        </w:rPr>
        <w:t>第</w:t>
      </w:r>
      <w:r w:rsidR="00655CFF">
        <w:rPr>
          <w:rFonts w:ascii="宋体" w:eastAsia="宋体" w:hAnsi="宋体" w:cs="宋体" w:hint="eastAsia"/>
          <w:b/>
          <w:sz w:val="24"/>
          <w:szCs w:val="24"/>
        </w:rPr>
        <w:t>六</w:t>
      </w:r>
      <w:r>
        <w:rPr>
          <w:rFonts w:ascii="宋体" w:eastAsia="宋体" w:hAnsi="宋体" w:cs="宋体" w:hint="eastAsia"/>
          <w:b/>
          <w:sz w:val="24"/>
          <w:szCs w:val="24"/>
        </w:rPr>
        <w:t>条</w:t>
      </w:r>
      <w:r>
        <w:rPr>
          <w:rFonts w:ascii="宋体" w:eastAsia="宋体" w:hAnsi="宋体" w:cs="宋体" w:hint="eastAsia"/>
          <w:sz w:val="24"/>
          <w:szCs w:val="24"/>
        </w:rPr>
        <w:t xml:space="preserve">  学业成绩考评实行一票否决制，只要有一科成绩不及格或考核未通过，综合考评为不合格。</w:t>
      </w:r>
    </w:p>
    <w:p w:rsidR="005211C9" w:rsidRDefault="00AA1D52">
      <w:pPr>
        <w:spacing w:line="360" w:lineRule="auto"/>
        <w:ind w:firstLineChars="196" w:firstLine="470"/>
        <w:rPr>
          <w:rFonts w:ascii="宋体" w:eastAsia="宋体" w:hAnsi="宋体" w:cs="宋体"/>
          <w:sz w:val="24"/>
        </w:rPr>
      </w:pPr>
      <w:r>
        <w:rPr>
          <w:rFonts w:ascii="宋体" w:eastAsia="宋体" w:hAnsi="宋体" w:cs="宋体" w:hint="eastAsia"/>
          <w:sz w:val="24"/>
        </w:rPr>
        <w:t>若科研成果积分相同，则按课程成绩高低进行综合考评排名，课程成绩保留小数点后两位，若有课程免修，免修课程按照</w:t>
      </w:r>
      <w:r>
        <w:rPr>
          <w:rFonts w:ascii="宋体" w:eastAsia="宋体" w:hAnsi="宋体" w:cs="宋体"/>
          <w:sz w:val="24"/>
        </w:rPr>
        <w:t>90</w:t>
      </w:r>
      <w:r>
        <w:rPr>
          <w:rFonts w:ascii="宋体" w:eastAsia="宋体" w:hAnsi="宋体" w:cs="宋体" w:hint="eastAsia"/>
          <w:sz w:val="24"/>
        </w:rPr>
        <w:t>分计算，补修课程成绩不纳入计算。</w:t>
      </w:r>
    </w:p>
    <w:p w:rsidR="005211C9" w:rsidRDefault="00655CFF">
      <w:pPr>
        <w:widowControl/>
        <w:spacing w:line="360" w:lineRule="auto"/>
        <w:ind w:firstLineChars="196" w:firstLine="472"/>
        <w:jc w:val="left"/>
        <w:rPr>
          <w:rFonts w:ascii="宋体" w:eastAsia="宋体" w:hAnsi="宋体" w:cs="宋体"/>
          <w:sz w:val="24"/>
          <w:szCs w:val="24"/>
        </w:rPr>
      </w:pPr>
      <w:bookmarkStart w:id="2" w:name="_GoBack"/>
      <w:bookmarkEnd w:id="2"/>
      <w:r>
        <w:rPr>
          <w:rFonts w:ascii="宋体" w:eastAsia="宋体" w:hAnsi="宋体" w:cs="宋体" w:hint="eastAsia"/>
          <w:b/>
          <w:bCs/>
          <w:sz w:val="24"/>
          <w:szCs w:val="24"/>
        </w:rPr>
        <w:t>第七</w:t>
      </w:r>
      <w:r w:rsidR="00AA1D52">
        <w:rPr>
          <w:rFonts w:ascii="宋体" w:eastAsia="宋体" w:hAnsi="宋体" w:cs="宋体" w:hint="eastAsia"/>
          <w:b/>
          <w:bCs/>
          <w:sz w:val="24"/>
          <w:szCs w:val="24"/>
        </w:rPr>
        <w:t xml:space="preserve">条  </w:t>
      </w:r>
      <w:r w:rsidR="00AA1D52">
        <w:rPr>
          <w:rFonts w:ascii="宋体" w:eastAsia="宋体" w:hAnsi="宋体" w:cs="宋体" w:hint="eastAsia"/>
          <w:sz w:val="24"/>
          <w:szCs w:val="24"/>
        </w:rPr>
        <w:t>科研成果计分办法：</w:t>
      </w:r>
    </w:p>
    <w:p w:rsidR="005211C9" w:rsidRDefault="00AA1D52">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（一）计分原则：分层次鼓励原则，旨在促进高水平成果，保障基础科研成果。</w:t>
      </w:r>
    </w:p>
    <w:p w:rsidR="005211C9" w:rsidRDefault="00AA1D52">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（一）科研成果时间认定</w:t>
      </w:r>
    </w:p>
    <w:p w:rsidR="005211C9" w:rsidRDefault="00AA1D52">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参评的科研成果认定时限为上一年度9月1日至考评当年8月31日。</w:t>
      </w:r>
    </w:p>
    <w:p w:rsidR="005211C9" w:rsidRDefault="00AA1D52">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（二）科研成果级别认定</w:t>
      </w:r>
    </w:p>
    <w:p w:rsidR="005211C9" w:rsidRDefault="00AA1D52">
      <w:pPr>
        <w:widowControl/>
        <w:spacing w:line="360" w:lineRule="auto"/>
        <w:ind w:firstLineChars="200" w:firstLine="480"/>
        <w:jc w:val="left"/>
        <w:rPr>
          <w:rFonts w:ascii="宋体" w:eastAsia="宋体" w:hAnsi="宋体" w:cs="宋体"/>
          <w:color w:val="FF0000"/>
          <w:sz w:val="24"/>
          <w:szCs w:val="24"/>
        </w:rPr>
      </w:pPr>
      <w:r>
        <w:rPr>
          <w:rFonts w:ascii="宋体" w:eastAsia="宋体" w:hAnsi="宋体" w:cs="宋体" w:hint="eastAsia"/>
          <w:sz w:val="24"/>
          <w:szCs w:val="24"/>
        </w:rPr>
        <w:t>参评的科研成果均需以西南大学为第一署名单位，成果级别依据《西南大学党建工作与事业发展融合考核实施办法》（西委</w:t>
      </w:r>
      <w:r>
        <w:rPr>
          <w:rFonts w:ascii="仿宋_GB2312" w:eastAsia="仿宋_GB2312" w:hint="eastAsia"/>
          <w:sz w:val="24"/>
        </w:rPr>
        <w:t>〔20</w:t>
      </w:r>
      <w:r>
        <w:rPr>
          <w:rFonts w:ascii="仿宋_GB2312" w:eastAsia="仿宋_GB2312"/>
          <w:sz w:val="24"/>
        </w:rPr>
        <w:t>20</w:t>
      </w:r>
      <w:r>
        <w:rPr>
          <w:rFonts w:ascii="仿宋_GB2312" w:eastAsia="仿宋_GB2312" w:hint="eastAsia"/>
          <w:sz w:val="24"/>
        </w:rPr>
        <w:t>〕</w:t>
      </w:r>
      <w:r>
        <w:rPr>
          <w:rFonts w:ascii="宋体" w:eastAsia="宋体" w:hAnsi="宋体" w:cs="宋体"/>
          <w:sz w:val="24"/>
          <w:szCs w:val="24"/>
        </w:rPr>
        <w:t xml:space="preserve">255 </w:t>
      </w:r>
      <w:r>
        <w:rPr>
          <w:rFonts w:ascii="宋体" w:eastAsia="宋体" w:hAnsi="宋体" w:cs="宋体" w:hint="eastAsia"/>
          <w:sz w:val="24"/>
          <w:szCs w:val="24"/>
        </w:rPr>
        <w:t>号）、《西南大学自然科学研究项目、成果及平台分类与认定办法》</w:t>
      </w:r>
      <w:bookmarkStart w:id="3" w:name="doc_mark"/>
      <w:r>
        <w:rPr>
          <w:rFonts w:ascii="宋体" w:eastAsia="宋体" w:hAnsi="宋体" w:cs="宋体" w:hint="eastAsia"/>
          <w:sz w:val="24"/>
          <w:szCs w:val="24"/>
        </w:rPr>
        <w:t>（</w:t>
      </w:r>
      <w:proofErr w:type="gramStart"/>
      <w:r>
        <w:rPr>
          <w:rFonts w:ascii="宋体" w:eastAsia="宋体" w:hAnsi="宋体" w:cs="宋体" w:hint="eastAsia"/>
          <w:sz w:val="24"/>
          <w:szCs w:val="24"/>
        </w:rPr>
        <w:t>西校〔2015〕</w:t>
      </w:r>
      <w:proofErr w:type="gramEnd"/>
      <w:r>
        <w:rPr>
          <w:rFonts w:ascii="宋体" w:eastAsia="宋体" w:hAnsi="宋体" w:cs="宋体" w:hint="eastAsia"/>
          <w:sz w:val="24"/>
          <w:szCs w:val="24"/>
        </w:rPr>
        <w:t>620号</w:t>
      </w:r>
      <w:bookmarkEnd w:id="3"/>
      <w:r>
        <w:rPr>
          <w:rFonts w:ascii="宋体" w:eastAsia="宋体" w:hAnsi="宋体" w:cs="宋体" w:hint="eastAsia"/>
          <w:sz w:val="24"/>
          <w:szCs w:val="24"/>
        </w:rPr>
        <w:t>）、《西南大学人文社会科学研究项目、成果以及平台分类与认定办法》（</w:t>
      </w:r>
      <w:proofErr w:type="gramStart"/>
      <w:r>
        <w:rPr>
          <w:rFonts w:ascii="宋体" w:eastAsia="宋体" w:hAnsi="宋体" w:cs="宋体" w:hint="eastAsia"/>
          <w:sz w:val="24"/>
          <w:szCs w:val="24"/>
        </w:rPr>
        <w:t>西校〔2015〕</w:t>
      </w:r>
      <w:proofErr w:type="gramEnd"/>
      <w:r>
        <w:rPr>
          <w:rFonts w:ascii="宋体" w:eastAsia="宋体" w:hAnsi="宋体" w:cs="宋体" w:hint="eastAsia"/>
          <w:sz w:val="24"/>
          <w:szCs w:val="24"/>
        </w:rPr>
        <w:t>621号）进行认定。</w:t>
      </w:r>
    </w:p>
    <w:p w:rsidR="005211C9" w:rsidRDefault="00AA1D52">
      <w:pPr>
        <w:spacing w:line="360" w:lineRule="auto"/>
        <w:ind w:firstLineChars="196" w:firstLine="470"/>
        <w:jc w:val="left"/>
        <w:rPr>
          <w:rFonts w:ascii="宋体" w:eastAsia="宋体" w:hAnsi="宋体" w:cs="宋体"/>
          <w:sz w:val="24"/>
          <w:szCs w:val="24"/>
        </w:rPr>
      </w:pPr>
      <w:r>
        <w:rPr>
          <w:rFonts w:ascii="宋体" w:eastAsia="宋体" w:hAnsi="宋体" w:cs="宋体" w:hint="eastAsia"/>
          <w:sz w:val="24"/>
          <w:szCs w:val="24"/>
        </w:rPr>
        <w:t>（三）科研成果计分标准</w:t>
      </w:r>
    </w:p>
    <w:p w:rsidR="005211C9" w:rsidRDefault="00AA1D52">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参评的科研成果分为1</w:t>
      </w:r>
      <w:r>
        <w:rPr>
          <w:rFonts w:ascii="宋体" w:eastAsia="宋体" w:hAnsi="宋体" w:cs="宋体"/>
          <w:sz w:val="24"/>
          <w:szCs w:val="24"/>
        </w:rPr>
        <w:t>2</w:t>
      </w:r>
      <w:r>
        <w:rPr>
          <w:rFonts w:ascii="宋体" w:eastAsia="宋体" w:hAnsi="宋体" w:cs="宋体" w:hint="eastAsia"/>
          <w:sz w:val="24"/>
          <w:szCs w:val="24"/>
        </w:rPr>
        <w:t>类进行计分，分别是学术论文类、著作类、项目类、知识产权类、产品类、科研获奖类、学术报告类、创意设计类、创新创业参赛获奖类、体育比赛类、</w:t>
      </w:r>
      <w:r>
        <w:rPr>
          <w:rFonts w:ascii="宋体" w:eastAsia="宋体" w:hAnsi="宋体" w:cs="宋体"/>
          <w:sz w:val="24"/>
          <w:szCs w:val="24"/>
        </w:rPr>
        <w:t>资政咨询</w:t>
      </w:r>
      <w:r>
        <w:rPr>
          <w:rFonts w:ascii="宋体" w:eastAsia="宋体" w:hAnsi="宋体" w:cs="宋体" w:hint="eastAsia"/>
          <w:sz w:val="24"/>
          <w:szCs w:val="24"/>
        </w:rPr>
        <w:t>类、社会影响类。每次综合考评，同类成果最多只能参评3项（例如论文成果认定时限内，只能3篇论文参评）。</w:t>
      </w:r>
    </w:p>
    <w:p w:rsidR="005211C9" w:rsidRDefault="00AA1D52">
      <w:pPr>
        <w:widowControl/>
        <w:spacing w:line="360" w:lineRule="auto"/>
        <w:ind w:firstLineChars="200" w:firstLine="480"/>
        <w:jc w:val="left"/>
        <w:rPr>
          <w:rFonts w:ascii="宋体" w:eastAsia="宋体" w:hAnsi="宋体" w:cs="宋体"/>
          <w:color w:val="FF0000"/>
          <w:sz w:val="24"/>
          <w:szCs w:val="24"/>
        </w:rPr>
      </w:pPr>
      <w:r>
        <w:rPr>
          <w:rFonts w:ascii="宋体" w:eastAsia="宋体" w:hAnsi="宋体" w:cs="宋体" w:hint="eastAsia"/>
          <w:sz w:val="24"/>
          <w:szCs w:val="24"/>
        </w:rPr>
        <w:t>除T级科研成果以外的成果（</w:t>
      </w:r>
      <w:proofErr w:type="gramStart"/>
      <w:r>
        <w:rPr>
          <w:rFonts w:ascii="宋体" w:eastAsia="宋体" w:hAnsi="宋体" w:cs="宋体" w:hint="eastAsia"/>
          <w:sz w:val="24"/>
          <w:szCs w:val="24"/>
        </w:rPr>
        <w:t>含共同</w:t>
      </w:r>
      <w:proofErr w:type="gramEnd"/>
      <w:r>
        <w:rPr>
          <w:rFonts w:ascii="宋体" w:eastAsia="宋体" w:hAnsi="宋体" w:cs="宋体" w:hint="eastAsia"/>
          <w:sz w:val="24"/>
          <w:szCs w:val="24"/>
        </w:rPr>
        <w:t>第一作者的成果）只认定排名第一的完成人进行计分；</w:t>
      </w:r>
      <w:r>
        <w:rPr>
          <w:rFonts w:ascii="宋体" w:eastAsia="宋体" w:hAnsi="宋体" w:cs="宋体" w:hint="eastAsia"/>
          <w:kern w:val="0"/>
          <w:sz w:val="24"/>
          <w:szCs w:val="24"/>
        </w:rPr>
        <w:t>导师是第一作者时，所指导的研究生排名第二的，该研究生视同第一作者</w:t>
      </w:r>
      <w:r>
        <w:rPr>
          <w:rFonts w:ascii="宋体" w:eastAsia="宋体" w:hAnsi="宋体" w:cs="宋体" w:hint="eastAsia"/>
          <w:sz w:val="24"/>
          <w:szCs w:val="24"/>
        </w:rPr>
        <w:t>；T级科研成果可认定排名前三的作者进行计分，计分规则：排名第一作者乘系数1，排名第二作者乘系数0.</w:t>
      </w:r>
      <w:r>
        <w:rPr>
          <w:rFonts w:ascii="宋体" w:eastAsia="宋体" w:hAnsi="宋体" w:cs="宋体"/>
          <w:sz w:val="24"/>
          <w:szCs w:val="24"/>
        </w:rPr>
        <w:t>3</w:t>
      </w:r>
      <w:r>
        <w:rPr>
          <w:rFonts w:ascii="宋体" w:eastAsia="宋体" w:hAnsi="宋体" w:cs="宋体" w:hint="eastAsia"/>
          <w:sz w:val="24"/>
          <w:szCs w:val="24"/>
        </w:rPr>
        <w:t>，排名第三作者乘系数0.</w:t>
      </w:r>
      <w:r>
        <w:rPr>
          <w:rFonts w:ascii="宋体" w:eastAsia="宋体" w:hAnsi="宋体" w:cs="宋体"/>
          <w:sz w:val="24"/>
          <w:szCs w:val="24"/>
        </w:rPr>
        <w:t>1</w:t>
      </w:r>
      <w:r>
        <w:rPr>
          <w:rFonts w:ascii="宋体" w:eastAsia="宋体" w:hAnsi="宋体" w:cs="宋体" w:hint="eastAsia"/>
          <w:sz w:val="24"/>
          <w:szCs w:val="24"/>
        </w:rPr>
        <w:t>。</w:t>
      </w:r>
    </w:p>
    <w:p w:rsidR="005211C9" w:rsidRDefault="00AA1D52">
      <w:pPr>
        <w:spacing w:beforeLines="50" w:before="156" w:afterLines="50" w:after="156" w:line="360" w:lineRule="auto"/>
        <w:ind w:firstLineChars="196" w:firstLine="551"/>
        <w:jc w:val="left"/>
        <w:rPr>
          <w:rFonts w:ascii="Times New Roman" w:eastAsia="黑体" w:hAnsi="Times New Roman" w:cs="Times New Roman"/>
          <w:b/>
          <w:bCs/>
          <w:kern w:val="0"/>
          <w:sz w:val="28"/>
          <w:szCs w:val="28"/>
        </w:rPr>
      </w:pPr>
      <w:r>
        <w:rPr>
          <w:rFonts w:ascii="Times New Roman" w:eastAsia="黑体" w:hAnsi="Times New Roman" w:cs="Times New Roman"/>
          <w:b/>
          <w:bCs/>
          <w:kern w:val="0"/>
          <w:sz w:val="28"/>
          <w:szCs w:val="28"/>
        </w:rPr>
        <w:t>1.</w:t>
      </w:r>
      <w:r>
        <w:rPr>
          <w:rFonts w:ascii="Times New Roman" w:eastAsia="黑体" w:hAnsi="Times New Roman" w:cs="Times New Roman"/>
          <w:b/>
          <w:bCs/>
          <w:kern w:val="0"/>
          <w:sz w:val="28"/>
          <w:szCs w:val="28"/>
        </w:rPr>
        <w:t>学术论文</w:t>
      </w:r>
      <w:r>
        <w:rPr>
          <w:rFonts w:ascii="Times New Roman" w:eastAsia="黑体" w:hAnsi="Times New Roman" w:cs="Times New Roman" w:hint="eastAsia"/>
          <w:b/>
          <w:bCs/>
          <w:kern w:val="0"/>
          <w:sz w:val="28"/>
          <w:szCs w:val="28"/>
        </w:rPr>
        <w:t>类</w:t>
      </w:r>
    </w:p>
    <w:p w:rsidR="005211C9" w:rsidRDefault="00AA1D52">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参评论文需为成果认定时限内正式公开发表的学术论文（见刊或online且</w:t>
      </w:r>
      <w:r>
        <w:rPr>
          <w:rFonts w:ascii="宋体" w:eastAsia="宋体" w:hAnsi="宋体" w:cs="宋体" w:hint="eastAsia"/>
          <w:sz w:val="24"/>
          <w:szCs w:val="24"/>
        </w:rPr>
        <w:lastRenderedPageBreak/>
        <w:t>有页码），论文发表时间以刊发时间为准。须提供由教育部查新工作站出具的论文检索报告用于成果认定。同一论文不重复参评。自然科学类学术论文计分办法见表1。</w:t>
      </w:r>
    </w:p>
    <w:p w:rsidR="005211C9" w:rsidRDefault="00AA1D52">
      <w:pPr>
        <w:adjustRightInd w:val="0"/>
        <w:snapToGrid w:val="0"/>
        <w:spacing w:line="360" w:lineRule="auto"/>
        <w:ind w:firstLineChars="200" w:firstLine="480"/>
        <w:jc w:val="center"/>
        <w:rPr>
          <w:rFonts w:ascii="宋体" w:eastAsia="宋体" w:hAnsi="宋体" w:cs="宋体"/>
          <w:kern w:val="0"/>
          <w:sz w:val="24"/>
          <w:szCs w:val="24"/>
        </w:rPr>
      </w:pPr>
      <w:r>
        <w:rPr>
          <w:rFonts w:ascii="Times New Roman" w:eastAsia="黑体" w:hAnsi="Times New Roman" w:cs="Times New Roman"/>
          <w:sz w:val="24"/>
          <w:szCs w:val="24"/>
        </w:rPr>
        <w:t>表</w:t>
      </w:r>
      <w:r>
        <w:rPr>
          <w:rFonts w:ascii="Times New Roman" w:eastAsia="黑体" w:hAnsi="Times New Roman" w:cs="Times New Roman"/>
          <w:sz w:val="24"/>
          <w:szCs w:val="24"/>
        </w:rPr>
        <w:t xml:space="preserve">1 </w:t>
      </w:r>
      <w:r>
        <w:rPr>
          <w:rFonts w:ascii="Times New Roman" w:eastAsia="黑体" w:hAnsi="Times New Roman" w:cs="Times New Roman"/>
          <w:sz w:val="24"/>
          <w:szCs w:val="24"/>
        </w:rPr>
        <w:t>自然科学类</w:t>
      </w:r>
      <w:r>
        <w:rPr>
          <w:rFonts w:ascii="Times New Roman" w:eastAsia="黑体" w:hAnsi="Times New Roman" w:cs="Times New Roman" w:hint="eastAsia"/>
          <w:sz w:val="24"/>
          <w:szCs w:val="24"/>
        </w:rPr>
        <w:t>学术</w:t>
      </w:r>
      <w:r>
        <w:rPr>
          <w:rFonts w:ascii="Times New Roman" w:eastAsia="黑体" w:hAnsi="Times New Roman" w:cs="Times New Roman"/>
          <w:sz w:val="24"/>
          <w:szCs w:val="24"/>
        </w:rPr>
        <w:t>论文</w:t>
      </w:r>
      <w:r>
        <w:rPr>
          <w:rFonts w:ascii="Times New Roman" w:eastAsia="黑体" w:hAnsi="Times New Roman" w:cs="Times New Roman" w:hint="eastAsia"/>
          <w:sz w:val="24"/>
          <w:szCs w:val="24"/>
        </w:rPr>
        <w:t>计分</w:t>
      </w:r>
      <w:r>
        <w:rPr>
          <w:rFonts w:ascii="Times New Roman" w:eastAsia="黑体" w:hAnsi="Times New Roman" w:cs="Times New Roman"/>
          <w:sz w:val="24"/>
          <w:szCs w:val="24"/>
        </w:rPr>
        <w:t>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379"/>
      </w:tblGrid>
      <w:tr w:rsidR="005211C9">
        <w:trPr>
          <w:trHeight w:val="484"/>
          <w:jc w:val="center"/>
        </w:trPr>
        <w:tc>
          <w:tcPr>
            <w:tcW w:w="1838" w:type="dxa"/>
            <w:vAlign w:val="center"/>
          </w:tcPr>
          <w:p w:rsidR="005211C9" w:rsidRDefault="00AA1D52">
            <w:pPr>
              <w:spacing w:line="36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分值</w:t>
            </w:r>
          </w:p>
        </w:tc>
        <w:tc>
          <w:tcPr>
            <w:tcW w:w="6379" w:type="dxa"/>
            <w:vAlign w:val="center"/>
          </w:tcPr>
          <w:p w:rsidR="005211C9" w:rsidRDefault="00AA1D52">
            <w:pPr>
              <w:spacing w:line="360" w:lineRule="exact"/>
              <w:jc w:val="center"/>
              <w:rPr>
                <w:rFonts w:ascii="Times New Roman" w:eastAsia="宋体" w:hAnsi="Times New Roman" w:cs="Times New Roman"/>
                <w:b/>
                <w:szCs w:val="21"/>
              </w:rPr>
            </w:pPr>
            <w:r>
              <w:rPr>
                <w:rFonts w:ascii="Times New Roman" w:eastAsia="宋体" w:hAnsi="Times New Roman" w:cs="Times New Roman"/>
                <w:b/>
                <w:szCs w:val="21"/>
              </w:rPr>
              <w:t>类型</w:t>
            </w:r>
          </w:p>
        </w:tc>
      </w:tr>
      <w:tr w:rsidR="005211C9">
        <w:trPr>
          <w:trHeight w:val="270"/>
          <w:jc w:val="center"/>
        </w:trPr>
        <w:tc>
          <w:tcPr>
            <w:tcW w:w="1838"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bCs/>
                <w:szCs w:val="21"/>
              </w:rPr>
              <w:t>T1</w:t>
            </w:r>
            <w:r>
              <w:rPr>
                <w:rFonts w:ascii="Times New Roman" w:eastAsia="宋体" w:hAnsi="Times New Roman" w:cs="Times New Roman"/>
                <w:bCs/>
                <w:szCs w:val="21"/>
              </w:rPr>
              <w:t>级（</w:t>
            </w:r>
            <w:r>
              <w:rPr>
                <w:rFonts w:ascii="Times New Roman" w:eastAsia="宋体" w:hAnsi="Times New Roman" w:cs="Times New Roman" w:hint="eastAsia"/>
                <w:bCs/>
                <w:szCs w:val="21"/>
              </w:rPr>
              <w:t>5</w:t>
            </w:r>
            <w:r>
              <w:rPr>
                <w:rFonts w:ascii="Times New Roman" w:eastAsia="宋体" w:hAnsi="Times New Roman" w:cs="Times New Roman"/>
                <w:szCs w:val="21"/>
              </w:rPr>
              <w:t>00</w:t>
            </w:r>
            <w:r>
              <w:rPr>
                <w:rFonts w:ascii="Times New Roman" w:eastAsia="宋体" w:hAnsi="Times New Roman" w:cs="Times New Roman"/>
                <w:szCs w:val="21"/>
              </w:rPr>
              <w:t>分</w:t>
            </w:r>
            <w:r>
              <w:rPr>
                <w:rFonts w:ascii="Times New Roman" w:eastAsia="宋体" w:hAnsi="Times New Roman" w:cs="Times New Roman"/>
                <w:bCs/>
                <w:szCs w:val="21"/>
              </w:rPr>
              <w:t>）</w:t>
            </w:r>
          </w:p>
        </w:tc>
        <w:tc>
          <w:tcPr>
            <w:tcW w:w="6379"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研究成果在业界公认的具有特别重大影响力的国际顶级期刊，如</w:t>
            </w:r>
            <w:r>
              <w:rPr>
                <w:rFonts w:ascii="Times New Roman" w:eastAsia="宋体" w:hAnsi="Times New Roman" w:cs="Times New Roman" w:hint="eastAsia"/>
                <w:szCs w:val="21"/>
              </w:rPr>
              <w:t>Science</w:t>
            </w:r>
            <w:r>
              <w:rPr>
                <w:rFonts w:ascii="Times New Roman" w:eastAsia="宋体" w:hAnsi="Times New Roman" w:cs="Times New Roman" w:hint="eastAsia"/>
                <w:szCs w:val="21"/>
              </w:rPr>
              <w:t>、</w:t>
            </w:r>
            <w:r>
              <w:rPr>
                <w:rFonts w:ascii="Times New Roman" w:eastAsia="宋体" w:hAnsi="Times New Roman" w:cs="Times New Roman" w:hint="eastAsia"/>
                <w:szCs w:val="21"/>
              </w:rPr>
              <w:t>Nature</w:t>
            </w:r>
            <w:r>
              <w:rPr>
                <w:rFonts w:ascii="Times New Roman" w:eastAsia="宋体" w:hAnsi="Times New Roman" w:cs="Times New Roman" w:hint="eastAsia"/>
                <w:szCs w:val="21"/>
              </w:rPr>
              <w:t>、</w:t>
            </w:r>
            <w:r>
              <w:rPr>
                <w:rFonts w:ascii="Times New Roman" w:eastAsia="宋体" w:hAnsi="Times New Roman" w:cs="Times New Roman" w:hint="eastAsia"/>
                <w:szCs w:val="21"/>
              </w:rPr>
              <w:t>Cell</w:t>
            </w:r>
            <w:r>
              <w:rPr>
                <w:rFonts w:ascii="Times New Roman" w:eastAsia="宋体" w:hAnsi="Times New Roman" w:cs="Times New Roman" w:hint="eastAsia"/>
                <w:szCs w:val="21"/>
              </w:rPr>
              <w:t>（简称“</w:t>
            </w:r>
            <w:r>
              <w:rPr>
                <w:rFonts w:ascii="Times New Roman" w:eastAsia="宋体" w:hAnsi="Times New Roman" w:cs="Times New Roman" w:hint="eastAsia"/>
                <w:szCs w:val="21"/>
              </w:rPr>
              <w:t>CNS</w:t>
            </w:r>
            <w:r>
              <w:rPr>
                <w:rFonts w:ascii="Times New Roman" w:eastAsia="宋体" w:hAnsi="Times New Roman" w:cs="Times New Roman" w:hint="eastAsia"/>
                <w:szCs w:val="21"/>
              </w:rPr>
              <w:t>”）正刊发表的学术论文。</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bCs/>
                <w:szCs w:val="21"/>
              </w:rPr>
              <w:t>T2</w:t>
            </w:r>
            <w:r>
              <w:rPr>
                <w:rFonts w:ascii="Times New Roman" w:eastAsia="宋体" w:hAnsi="Times New Roman" w:cs="Times New Roman"/>
                <w:bCs/>
                <w:szCs w:val="21"/>
              </w:rPr>
              <w:t>级（</w:t>
            </w:r>
            <w:r>
              <w:rPr>
                <w:rFonts w:ascii="Times New Roman" w:eastAsia="宋体" w:hAnsi="Times New Roman" w:cs="Times New Roman" w:hint="eastAsia"/>
                <w:szCs w:val="21"/>
              </w:rPr>
              <w:t>8</w:t>
            </w:r>
            <w:r>
              <w:rPr>
                <w:rFonts w:ascii="Times New Roman" w:eastAsia="宋体" w:hAnsi="Times New Roman" w:cs="Times New Roman"/>
                <w:szCs w:val="21"/>
              </w:rPr>
              <w:t>0</w:t>
            </w:r>
            <w:r>
              <w:rPr>
                <w:rFonts w:ascii="Times New Roman" w:eastAsia="宋体" w:hAnsi="Times New Roman" w:cs="Times New Roman"/>
                <w:szCs w:val="21"/>
              </w:rPr>
              <w:t>分</w:t>
            </w:r>
            <w:r>
              <w:rPr>
                <w:rFonts w:ascii="Times New Roman" w:eastAsia="宋体" w:hAnsi="Times New Roman" w:cs="Times New Roman"/>
                <w:bCs/>
                <w:szCs w:val="21"/>
              </w:rPr>
              <w:t>）</w:t>
            </w:r>
          </w:p>
        </w:tc>
        <w:tc>
          <w:tcPr>
            <w:tcW w:w="6379" w:type="dxa"/>
            <w:vAlign w:val="center"/>
          </w:tcPr>
          <w:p w:rsidR="005211C9" w:rsidRDefault="00AA1D52">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研究成果在业界公认的具有重大影响力的国际顶级期刊中，如中科院期刊大类分区表（升级版，下同）前</w:t>
            </w:r>
            <w:r>
              <w:rPr>
                <w:rFonts w:ascii="Times New Roman" w:eastAsia="宋体" w:hAnsi="Times New Roman" w:cs="Times New Roman" w:hint="eastAsia"/>
                <w:szCs w:val="21"/>
              </w:rPr>
              <w:t>5%</w:t>
            </w:r>
            <w:r>
              <w:rPr>
                <w:rFonts w:ascii="Times New Roman" w:eastAsia="宋体" w:hAnsi="Times New Roman" w:cs="Times New Roman" w:hint="eastAsia"/>
                <w:szCs w:val="21"/>
              </w:rPr>
              <w:t>的</w:t>
            </w:r>
            <w:r>
              <w:rPr>
                <w:rFonts w:ascii="Times New Roman" w:eastAsia="宋体" w:hAnsi="Times New Roman" w:cs="Times New Roman" w:hint="eastAsia"/>
                <w:szCs w:val="21"/>
              </w:rPr>
              <w:t>Science</w:t>
            </w:r>
            <w:r>
              <w:rPr>
                <w:rFonts w:ascii="Times New Roman" w:eastAsia="宋体" w:hAnsi="Times New Roman" w:cs="Times New Roman" w:hint="eastAsia"/>
                <w:szCs w:val="21"/>
              </w:rPr>
              <w:t>、</w:t>
            </w:r>
            <w:r>
              <w:rPr>
                <w:rFonts w:ascii="Times New Roman" w:eastAsia="宋体" w:hAnsi="Times New Roman" w:cs="Times New Roman" w:hint="eastAsia"/>
                <w:szCs w:val="21"/>
              </w:rPr>
              <w:t>Nature</w:t>
            </w:r>
            <w:r>
              <w:rPr>
                <w:rFonts w:ascii="Times New Roman" w:eastAsia="宋体" w:hAnsi="Times New Roman" w:cs="Times New Roman" w:hint="eastAsia"/>
                <w:szCs w:val="21"/>
              </w:rPr>
              <w:t>、</w:t>
            </w:r>
            <w:r>
              <w:rPr>
                <w:rFonts w:ascii="Times New Roman" w:eastAsia="宋体" w:hAnsi="Times New Roman" w:cs="Times New Roman" w:hint="eastAsia"/>
                <w:szCs w:val="21"/>
              </w:rPr>
              <w:t>Cell</w:t>
            </w:r>
            <w:r>
              <w:rPr>
                <w:rFonts w:ascii="Times New Roman" w:eastAsia="宋体" w:hAnsi="Times New Roman" w:cs="Times New Roman" w:hint="eastAsia"/>
                <w:szCs w:val="21"/>
              </w:rPr>
              <w:t>（简称“</w:t>
            </w:r>
            <w:r>
              <w:rPr>
                <w:rFonts w:ascii="Times New Roman" w:eastAsia="宋体" w:hAnsi="Times New Roman" w:cs="Times New Roman" w:hint="eastAsia"/>
                <w:szCs w:val="21"/>
              </w:rPr>
              <w:t>CNS</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系列子刊发表的学术论文。</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Times New Roman" w:eastAsia="宋体" w:hAnsi="Times New Roman" w:cs="Times New Roman"/>
                <w:bCs/>
                <w:szCs w:val="21"/>
              </w:rPr>
            </w:pPr>
            <w:r>
              <w:rPr>
                <w:rFonts w:ascii="Times New Roman" w:eastAsia="宋体" w:hAnsi="Times New Roman" w:cs="Times New Roman"/>
                <w:bCs/>
                <w:szCs w:val="21"/>
              </w:rPr>
              <w:t>T3</w:t>
            </w:r>
            <w:r>
              <w:rPr>
                <w:rFonts w:ascii="Times New Roman" w:eastAsia="宋体" w:hAnsi="Times New Roman" w:cs="Times New Roman"/>
                <w:bCs/>
                <w:szCs w:val="21"/>
              </w:rPr>
              <w:t>级（</w:t>
            </w:r>
            <w:r>
              <w:rPr>
                <w:rFonts w:ascii="Times New Roman" w:eastAsia="宋体" w:hAnsi="Times New Roman" w:cs="Times New Roman" w:hint="eastAsia"/>
                <w:bCs/>
                <w:szCs w:val="21"/>
              </w:rPr>
              <w:t>5</w:t>
            </w:r>
            <w:r>
              <w:rPr>
                <w:rFonts w:ascii="Times New Roman" w:eastAsia="宋体" w:hAnsi="Times New Roman" w:cs="Times New Roman"/>
                <w:szCs w:val="21"/>
              </w:rPr>
              <w:t>0</w:t>
            </w:r>
            <w:r>
              <w:rPr>
                <w:rFonts w:ascii="Times New Roman" w:eastAsia="宋体" w:hAnsi="Times New Roman" w:cs="Times New Roman"/>
                <w:szCs w:val="21"/>
              </w:rPr>
              <w:t>分</w:t>
            </w:r>
            <w:r>
              <w:rPr>
                <w:rFonts w:ascii="Times New Roman" w:eastAsia="宋体" w:hAnsi="Times New Roman" w:cs="Times New Roman"/>
                <w:bCs/>
                <w:szCs w:val="21"/>
              </w:rPr>
              <w:t>）</w:t>
            </w:r>
          </w:p>
        </w:tc>
        <w:tc>
          <w:tcPr>
            <w:tcW w:w="6379"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在中科院期刊大类分区表前</w:t>
            </w:r>
            <w:r>
              <w:rPr>
                <w:rFonts w:ascii="Times New Roman" w:eastAsia="宋体" w:hAnsi="Times New Roman" w:cs="Times New Roman" w:hint="eastAsia"/>
                <w:szCs w:val="21"/>
              </w:rPr>
              <w:t>5%</w:t>
            </w:r>
            <w:r>
              <w:rPr>
                <w:rFonts w:ascii="Times New Roman" w:eastAsia="宋体" w:hAnsi="Times New Roman" w:cs="Times New Roman" w:hint="eastAsia"/>
                <w:szCs w:val="21"/>
              </w:rPr>
              <w:t>内除“</w:t>
            </w:r>
            <w:r>
              <w:rPr>
                <w:rFonts w:ascii="Times New Roman" w:eastAsia="宋体" w:hAnsi="Times New Roman" w:cs="Times New Roman" w:hint="eastAsia"/>
                <w:szCs w:val="21"/>
              </w:rPr>
              <w:t>CNS</w:t>
            </w:r>
            <w:r>
              <w:rPr>
                <w:rFonts w:ascii="Times New Roman" w:eastAsia="宋体" w:hAnsi="Times New Roman" w:cs="Times New Roman" w:hint="eastAsia"/>
                <w:szCs w:val="21"/>
              </w:rPr>
              <w:t>”系列子刊外排名前五的期刊中发表的学术论文或者</w:t>
            </w:r>
            <w:r>
              <w:rPr>
                <w:rFonts w:ascii="Times New Roman" w:eastAsia="宋体" w:hAnsi="Times New Roman" w:cs="Times New Roman"/>
                <w:szCs w:val="21"/>
              </w:rPr>
              <w:t>20</w:t>
            </w:r>
            <w:r>
              <w:rPr>
                <w:rFonts w:ascii="Times New Roman" w:eastAsia="宋体" w:hAnsi="Times New Roman" w:cs="Times New Roman"/>
                <w:szCs w:val="21"/>
              </w:rPr>
              <w:t>＞</w:t>
            </w:r>
            <w:r>
              <w:rPr>
                <w:rFonts w:ascii="Times New Roman" w:eastAsia="宋体" w:hAnsi="Times New Roman" w:cs="Times New Roman"/>
                <w:szCs w:val="21"/>
              </w:rPr>
              <w:t>IF</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的</w:t>
            </w:r>
            <w:r>
              <w:rPr>
                <w:rFonts w:ascii="Times New Roman" w:eastAsia="宋体" w:hAnsi="Times New Roman" w:cs="Times New Roman"/>
                <w:szCs w:val="21"/>
              </w:rPr>
              <w:t>SCI</w:t>
            </w:r>
            <w:r>
              <w:rPr>
                <w:rFonts w:ascii="Times New Roman" w:eastAsia="宋体" w:hAnsi="Times New Roman" w:cs="Times New Roman"/>
                <w:szCs w:val="21"/>
              </w:rPr>
              <w:t>论文。</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bCs/>
                <w:szCs w:val="21"/>
              </w:rPr>
              <w:t>A</w:t>
            </w:r>
            <w:r>
              <w:rPr>
                <w:rFonts w:ascii="Times New Roman" w:eastAsia="宋体" w:hAnsi="Times New Roman" w:cs="Times New Roman" w:hint="eastAsia"/>
                <w:bCs/>
                <w:szCs w:val="21"/>
              </w:rPr>
              <w:t>1</w:t>
            </w:r>
            <w:r>
              <w:rPr>
                <w:rFonts w:ascii="Times New Roman" w:eastAsia="宋体" w:hAnsi="Times New Roman" w:cs="Times New Roman"/>
                <w:bCs/>
                <w:szCs w:val="21"/>
              </w:rPr>
              <w:t>级（</w:t>
            </w:r>
            <w:r>
              <w:rPr>
                <w:rFonts w:ascii="Times New Roman" w:eastAsia="宋体" w:hAnsi="Times New Roman" w:cs="Times New Roman" w:hint="eastAsia"/>
                <w:szCs w:val="21"/>
              </w:rPr>
              <w:t>15</w:t>
            </w:r>
            <w:r>
              <w:rPr>
                <w:rFonts w:ascii="Times New Roman" w:eastAsia="宋体" w:hAnsi="Times New Roman" w:cs="Times New Roman"/>
                <w:szCs w:val="21"/>
              </w:rPr>
              <w:t>分</w:t>
            </w:r>
            <w:r>
              <w:rPr>
                <w:rFonts w:ascii="Times New Roman" w:eastAsia="宋体" w:hAnsi="Times New Roman" w:cs="Times New Roman"/>
                <w:bCs/>
                <w:szCs w:val="21"/>
              </w:rPr>
              <w:t>）</w:t>
            </w:r>
          </w:p>
        </w:tc>
        <w:tc>
          <w:tcPr>
            <w:tcW w:w="6379"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研究成果在业界公认的具有重要影响力的国际顶级期刊，如中科院期刊分区表学科前</w:t>
            </w:r>
            <w:r>
              <w:rPr>
                <w:rFonts w:ascii="Times New Roman" w:eastAsia="宋体" w:hAnsi="Times New Roman" w:cs="Times New Roman" w:hint="eastAsia"/>
                <w:szCs w:val="21"/>
              </w:rPr>
              <w:t>5%</w:t>
            </w:r>
            <w:r>
              <w:rPr>
                <w:rFonts w:ascii="Times New Roman" w:eastAsia="宋体" w:hAnsi="Times New Roman" w:cs="Times New Roman" w:hint="eastAsia"/>
                <w:szCs w:val="21"/>
              </w:rPr>
              <w:t>的期刊发表的学术论文；在具有重要国际影响力的国内期刊，如《中国科技期刊卓越行动计划入选项目》领军期刊类科技期刊发表的学术论文；在具有重要国际影响力的国内外顶级学术会议作大会邀请</w:t>
            </w:r>
            <w:r>
              <w:rPr>
                <w:rFonts w:ascii="Times New Roman" w:eastAsia="宋体" w:hAnsi="Times New Roman" w:cs="Times New Roman" w:hint="eastAsia"/>
                <w:szCs w:val="21"/>
              </w:rPr>
              <w:t>/</w:t>
            </w:r>
            <w:r>
              <w:rPr>
                <w:rFonts w:ascii="Times New Roman" w:eastAsia="宋体" w:hAnsi="Times New Roman" w:cs="Times New Roman" w:hint="eastAsia"/>
                <w:szCs w:val="21"/>
              </w:rPr>
              <w:t>主旨报告，如发表的</w:t>
            </w:r>
            <w:r>
              <w:rPr>
                <w:rFonts w:ascii="Times New Roman" w:eastAsia="宋体" w:hAnsi="Times New Roman" w:cs="Times New Roman" w:hint="eastAsia"/>
                <w:szCs w:val="21"/>
              </w:rPr>
              <w:t>CCF-A</w:t>
            </w:r>
            <w:r>
              <w:rPr>
                <w:rFonts w:ascii="Times New Roman" w:eastAsia="宋体" w:hAnsi="Times New Roman" w:cs="Times New Roman" w:hint="eastAsia"/>
                <w:szCs w:val="21"/>
              </w:rPr>
              <w:t>主会长文等。</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hint="eastAsia"/>
                <w:bCs/>
                <w:szCs w:val="21"/>
              </w:rPr>
              <w:t>A2</w:t>
            </w:r>
            <w:r>
              <w:rPr>
                <w:rFonts w:ascii="Times New Roman" w:eastAsia="宋体" w:hAnsi="Times New Roman" w:cs="Times New Roman"/>
                <w:bCs/>
                <w:szCs w:val="21"/>
              </w:rPr>
              <w:t>级（</w:t>
            </w:r>
            <w:r>
              <w:rPr>
                <w:rFonts w:ascii="Times New Roman" w:eastAsia="宋体" w:hAnsi="Times New Roman" w:cs="Times New Roman" w:hint="eastAsia"/>
                <w:szCs w:val="21"/>
              </w:rPr>
              <w:t>6</w:t>
            </w:r>
            <w:r>
              <w:rPr>
                <w:rFonts w:ascii="Times New Roman" w:eastAsia="宋体" w:hAnsi="Times New Roman" w:cs="Times New Roman"/>
                <w:szCs w:val="21"/>
              </w:rPr>
              <w:t>分</w:t>
            </w:r>
            <w:r>
              <w:rPr>
                <w:rFonts w:ascii="Times New Roman" w:eastAsia="宋体" w:hAnsi="Times New Roman" w:cs="Times New Roman"/>
                <w:bCs/>
                <w:szCs w:val="21"/>
              </w:rPr>
              <w:t>）</w:t>
            </w:r>
          </w:p>
        </w:tc>
        <w:tc>
          <w:tcPr>
            <w:tcW w:w="6379"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研究成果在业界公认的具有较为重要影响力的国际重要期刊，如中科院期刊分区表学科</w:t>
            </w:r>
            <w:r>
              <w:rPr>
                <w:rFonts w:ascii="Times New Roman" w:eastAsia="宋体" w:hAnsi="Times New Roman" w:cs="Times New Roman" w:hint="eastAsia"/>
                <w:szCs w:val="21"/>
              </w:rPr>
              <w:t xml:space="preserve"> 6%-20%</w:t>
            </w:r>
            <w:r>
              <w:rPr>
                <w:rFonts w:ascii="Times New Roman" w:eastAsia="宋体" w:hAnsi="Times New Roman" w:cs="Times New Roman" w:hint="eastAsia"/>
                <w:szCs w:val="21"/>
              </w:rPr>
              <w:t>的期刊发表的学术论文；在具有较重要国际影响力的国内期刊，如《中国科技期刊卓越行动计划入选项目》重点期刊类科技期刊、每个一级学科最高水平的中文期刊发表的学术论文（见附表</w:t>
            </w:r>
            <w:r>
              <w:rPr>
                <w:rFonts w:ascii="Times New Roman" w:eastAsia="宋体" w:hAnsi="Times New Roman" w:cs="Times New Roman" w:hint="eastAsia"/>
                <w:szCs w:val="21"/>
              </w:rPr>
              <w:t>1</w:t>
            </w:r>
            <w:r>
              <w:rPr>
                <w:rFonts w:ascii="Times New Roman" w:eastAsia="宋体" w:hAnsi="Times New Roman" w:cs="Times New Roman" w:hint="eastAsia"/>
                <w:szCs w:val="21"/>
              </w:rPr>
              <w:t>）；在具有较重要国际影响力的国内外顶级学术会议作大会邀请</w:t>
            </w:r>
            <w:r>
              <w:rPr>
                <w:rFonts w:ascii="Times New Roman" w:eastAsia="宋体" w:hAnsi="Times New Roman" w:cs="Times New Roman" w:hint="eastAsia"/>
                <w:szCs w:val="21"/>
              </w:rPr>
              <w:t>/</w:t>
            </w:r>
            <w:r>
              <w:rPr>
                <w:rFonts w:ascii="Times New Roman" w:eastAsia="宋体" w:hAnsi="Times New Roman" w:cs="Times New Roman" w:hint="eastAsia"/>
                <w:szCs w:val="21"/>
              </w:rPr>
              <w:t>主旨报告，如发表的</w:t>
            </w:r>
            <w:r>
              <w:rPr>
                <w:rFonts w:ascii="Times New Roman" w:eastAsia="宋体" w:hAnsi="Times New Roman" w:cs="Times New Roman" w:hint="eastAsia"/>
                <w:szCs w:val="21"/>
              </w:rPr>
              <w:t>CCF-B</w:t>
            </w:r>
            <w:r>
              <w:rPr>
                <w:rFonts w:ascii="Times New Roman" w:eastAsia="宋体" w:hAnsi="Times New Roman" w:cs="Times New Roman" w:hint="eastAsia"/>
                <w:szCs w:val="21"/>
              </w:rPr>
              <w:t>主会长文、被</w:t>
            </w:r>
            <w:r>
              <w:rPr>
                <w:rFonts w:ascii="Times New Roman" w:eastAsia="宋体" w:hAnsi="Times New Roman" w:cs="Times New Roman" w:hint="eastAsia"/>
                <w:szCs w:val="21"/>
              </w:rPr>
              <w:t>IEEE</w:t>
            </w:r>
            <w:r>
              <w:rPr>
                <w:rFonts w:ascii="Times New Roman" w:eastAsia="宋体" w:hAnsi="Times New Roman" w:cs="Times New Roman" w:hint="eastAsia"/>
                <w:szCs w:val="21"/>
              </w:rPr>
              <w:t>、</w:t>
            </w:r>
            <w:r>
              <w:rPr>
                <w:rFonts w:ascii="Times New Roman" w:eastAsia="宋体" w:hAnsi="Times New Roman" w:cs="Times New Roman" w:hint="eastAsia"/>
                <w:szCs w:val="21"/>
              </w:rPr>
              <w:t>EI</w:t>
            </w:r>
            <w:r>
              <w:rPr>
                <w:rFonts w:ascii="Times New Roman" w:eastAsia="宋体" w:hAnsi="Times New Roman" w:cs="Times New Roman" w:hint="eastAsia"/>
                <w:szCs w:val="21"/>
              </w:rPr>
              <w:t>全文收录的顶级学术会议报告论文。</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Times New Roman" w:eastAsia="宋体" w:hAnsi="Times New Roman" w:cs="Times New Roman"/>
                <w:bCs/>
                <w:szCs w:val="21"/>
              </w:rPr>
            </w:pPr>
            <w:r>
              <w:rPr>
                <w:rFonts w:ascii="Times New Roman" w:eastAsia="宋体" w:hAnsi="Times New Roman" w:cs="Times New Roman" w:hint="eastAsia"/>
                <w:bCs/>
                <w:szCs w:val="21"/>
              </w:rPr>
              <w:t>A3</w:t>
            </w:r>
            <w:r>
              <w:rPr>
                <w:rFonts w:ascii="Times New Roman" w:eastAsia="宋体" w:hAnsi="Times New Roman" w:cs="Times New Roman"/>
                <w:bCs/>
                <w:szCs w:val="21"/>
              </w:rPr>
              <w:t>级（</w:t>
            </w:r>
            <w:r>
              <w:rPr>
                <w:rFonts w:ascii="Times New Roman" w:eastAsia="宋体" w:hAnsi="Times New Roman" w:cs="Times New Roman" w:hint="eastAsia"/>
                <w:szCs w:val="21"/>
              </w:rPr>
              <w:t>4</w:t>
            </w:r>
            <w:r>
              <w:rPr>
                <w:rFonts w:ascii="Times New Roman" w:eastAsia="宋体" w:hAnsi="Times New Roman" w:cs="Times New Roman"/>
                <w:szCs w:val="21"/>
              </w:rPr>
              <w:t>分</w:t>
            </w:r>
            <w:r>
              <w:rPr>
                <w:rFonts w:ascii="Times New Roman" w:eastAsia="宋体" w:hAnsi="Times New Roman" w:cs="Times New Roman"/>
                <w:bCs/>
                <w:szCs w:val="21"/>
              </w:rPr>
              <w:t>）</w:t>
            </w:r>
          </w:p>
        </w:tc>
        <w:tc>
          <w:tcPr>
            <w:tcW w:w="6379"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在《西南大学学报（自然科学版）》发表的学术论文。</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hint="eastAsia"/>
                <w:bCs/>
                <w:szCs w:val="21"/>
              </w:rPr>
              <w:t>B1</w:t>
            </w:r>
            <w:r>
              <w:rPr>
                <w:rFonts w:ascii="Times New Roman" w:eastAsia="宋体" w:hAnsi="Times New Roman" w:cs="Times New Roman"/>
                <w:bCs/>
                <w:szCs w:val="21"/>
              </w:rPr>
              <w:t>级（</w:t>
            </w:r>
            <w:r>
              <w:rPr>
                <w:rFonts w:ascii="Times New Roman" w:eastAsia="宋体" w:hAnsi="Times New Roman" w:cs="Times New Roman" w:hint="eastAsia"/>
                <w:szCs w:val="21"/>
              </w:rPr>
              <w:t>3</w:t>
            </w:r>
            <w:r>
              <w:rPr>
                <w:rFonts w:ascii="Times New Roman" w:eastAsia="宋体" w:hAnsi="Times New Roman" w:cs="Times New Roman"/>
                <w:szCs w:val="21"/>
              </w:rPr>
              <w:t>分</w:t>
            </w:r>
            <w:r>
              <w:rPr>
                <w:rFonts w:ascii="Times New Roman" w:eastAsia="宋体" w:hAnsi="Times New Roman" w:cs="Times New Roman"/>
                <w:bCs/>
                <w:szCs w:val="21"/>
              </w:rPr>
              <w:t>）</w:t>
            </w:r>
          </w:p>
        </w:tc>
        <w:tc>
          <w:tcPr>
            <w:tcW w:w="6379"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研究成果在业界公认的具有较大影响力的重要期刊，如中科院期刊分区表学科</w:t>
            </w:r>
            <w:r>
              <w:rPr>
                <w:rFonts w:ascii="Times New Roman" w:eastAsia="宋体" w:hAnsi="Times New Roman" w:cs="Times New Roman" w:hint="eastAsia"/>
                <w:szCs w:val="21"/>
              </w:rPr>
              <w:t>21%-50%</w:t>
            </w:r>
            <w:r>
              <w:rPr>
                <w:rFonts w:ascii="Times New Roman" w:eastAsia="宋体" w:hAnsi="Times New Roman" w:cs="Times New Roman" w:hint="eastAsia"/>
                <w:szCs w:val="21"/>
              </w:rPr>
              <w:t>的期刊发表的学术论文。</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hint="eastAsia"/>
                <w:bCs/>
                <w:szCs w:val="21"/>
              </w:rPr>
              <w:t>B2</w:t>
            </w:r>
            <w:r>
              <w:rPr>
                <w:rFonts w:ascii="Times New Roman" w:eastAsia="宋体" w:hAnsi="Times New Roman" w:cs="Times New Roman"/>
                <w:bCs/>
                <w:szCs w:val="21"/>
              </w:rPr>
              <w:t>级（</w:t>
            </w:r>
            <w:r>
              <w:rPr>
                <w:rFonts w:ascii="Times New Roman" w:eastAsia="宋体" w:hAnsi="Times New Roman" w:cs="Times New Roman" w:hint="eastAsia"/>
                <w:bCs/>
                <w:szCs w:val="21"/>
              </w:rPr>
              <w:t>2</w:t>
            </w:r>
            <w:r>
              <w:rPr>
                <w:rFonts w:ascii="Times New Roman" w:eastAsia="宋体" w:hAnsi="Times New Roman" w:cs="Times New Roman"/>
                <w:szCs w:val="21"/>
              </w:rPr>
              <w:t>分</w:t>
            </w:r>
            <w:r>
              <w:rPr>
                <w:rFonts w:ascii="Times New Roman" w:eastAsia="宋体" w:hAnsi="Times New Roman" w:cs="Times New Roman"/>
                <w:bCs/>
                <w:szCs w:val="21"/>
              </w:rPr>
              <w:t>）</w:t>
            </w:r>
          </w:p>
        </w:tc>
        <w:tc>
          <w:tcPr>
            <w:tcW w:w="6379"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中科院期刊分区</w:t>
            </w:r>
            <w:proofErr w:type="gramStart"/>
            <w:r>
              <w:rPr>
                <w:rFonts w:ascii="Times New Roman" w:eastAsia="宋体" w:hAnsi="Times New Roman" w:cs="Times New Roman" w:hint="eastAsia"/>
                <w:szCs w:val="21"/>
              </w:rPr>
              <w:t>表其他</w:t>
            </w:r>
            <w:proofErr w:type="gramEnd"/>
            <w:r>
              <w:rPr>
                <w:rFonts w:ascii="Times New Roman" w:eastAsia="宋体" w:hAnsi="Times New Roman" w:cs="Times New Roman" w:hint="eastAsia"/>
                <w:szCs w:val="21"/>
              </w:rPr>
              <w:t>期刊发表的学术论文；在</w:t>
            </w:r>
            <w:r>
              <w:rPr>
                <w:rFonts w:ascii="Times New Roman" w:eastAsia="宋体" w:hAnsi="Times New Roman" w:cs="Times New Roman" w:hint="eastAsia"/>
                <w:szCs w:val="21"/>
              </w:rPr>
              <w:t>CSCD</w:t>
            </w:r>
            <w:r>
              <w:rPr>
                <w:rFonts w:ascii="Times New Roman" w:eastAsia="宋体" w:hAnsi="Times New Roman" w:cs="Times New Roman" w:hint="eastAsia"/>
                <w:szCs w:val="21"/>
              </w:rPr>
              <w:t>来源期刊发表的核心期刊论文；被</w:t>
            </w:r>
            <w:r>
              <w:rPr>
                <w:rFonts w:ascii="Times New Roman" w:eastAsia="宋体" w:hAnsi="Times New Roman" w:cs="Times New Roman" w:hint="eastAsia"/>
                <w:szCs w:val="21"/>
              </w:rPr>
              <w:t>IEEE</w:t>
            </w:r>
            <w:r>
              <w:rPr>
                <w:rFonts w:ascii="Times New Roman" w:eastAsia="宋体" w:hAnsi="Times New Roman" w:cs="Times New Roman" w:hint="eastAsia"/>
                <w:szCs w:val="21"/>
              </w:rPr>
              <w:t>、</w:t>
            </w:r>
            <w:r>
              <w:rPr>
                <w:rFonts w:ascii="Times New Roman" w:eastAsia="宋体" w:hAnsi="Times New Roman" w:cs="Times New Roman" w:hint="eastAsia"/>
                <w:szCs w:val="21"/>
              </w:rPr>
              <w:t>EI</w:t>
            </w:r>
            <w:r>
              <w:rPr>
                <w:rFonts w:ascii="Times New Roman" w:eastAsia="宋体" w:hAnsi="Times New Roman" w:cs="Times New Roman" w:hint="eastAsia"/>
                <w:szCs w:val="21"/>
              </w:rPr>
              <w:t>全文收录的国内外学术期刊论文及会议论文。</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Times New Roman" w:eastAsia="宋体" w:hAnsi="Times New Roman" w:cs="Times New Roman"/>
                <w:bCs/>
                <w:szCs w:val="21"/>
              </w:rPr>
            </w:pPr>
            <w:r>
              <w:rPr>
                <w:rFonts w:ascii="Times New Roman" w:eastAsia="宋体" w:hAnsi="Times New Roman" w:cs="Times New Roman" w:hint="eastAsia"/>
                <w:bCs/>
                <w:szCs w:val="21"/>
              </w:rPr>
              <w:t>C</w:t>
            </w:r>
            <w:r>
              <w:rPr>
                <w:rFonts w:ascii="Times New Roman" w:eastAsia="宋体" w:hAnsi="Times New Roman" w:cs="Times New Roman"/>
                <w:bCs/>
                <w:szCs w:val="21"/>
              </w:rPr>
              <w:t>级（</w:t>
            </w:r>
            <w:r>
              <w:rPr>
                <w:rFonts w:ascii="Times New Roman" w:eastAsia="宋体" w:hAnsi="Times New Roman" w:cs="Times New Roman" w:hint="eastAsia"/>
                <w:bCs/>
                <w:szCs w:val="21"/>
              </w:rPr>
              <w:t>1</w:t>
            </w:r>
            <w:r>
              <w:rPr>
                <w:rFonts w:ascii="Times New Roman" w:eastAsia="宋体" w:hAnsi="Times New Roman" w:cs="Times New Roman"/>
                <w:szCs w:val="21"/>
              </w:rPr>
              <w:t>分</w:t>
            </w:r>
            <w:r>
              <w:rPr>
                <w:rFonts w:ascii="Times New Roman" w:eastAsia="宋体" w:hAnsi="Times New Roman" w:cs="Times New Roman"/>
                <w:bCs/>
                <w:szCs w:val="21"/>
              </w:rPr>
              <w:t>）</w:t>
            </w:r>
          </w:p>
        </w:tc>
        <w:tc>
          <w:tcPr>
            <w:tcW w:w="6379" w:type="dxa"/>
            <w:vAlign w:val="center"/>
          </w:tcPr>
          <w:p w:rsidR="005211C9" w:rsidRDefault="00AA1D52">
            <w:pPr>
              <w:adjustRightInd w:val="0"/>
              <w:snapToGrid w:val="0"/>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研究成果在业界公认的具有一定影响力的重要期刊，如中文核心期刊发表的学术论文；在“中国科技论文在线”首发已评审通过的论文。</w:t>
            </w:r>
          </w:p>
        </w:tc>
      </w:tr>
    </w:tbl>
    <w:p w:rsidR="005211C9" w:rsidRDefault="00AA1D52">
      <w:pPr>
        <w:spacing w:beforeLines="50" w:before="156" w:afterLines="50" w:after="156" w:line="360" w:lineRule="auto"/>
        <w:ind w:firstLineChars="196" w:firstLine="551"/>
        <w:jc w:val="left"/>
        <w:rPr>
          <w:rFonts w:ascii="Times New Roman" w:eastAsia="黑体" w:hAnsi="Times New Roman" w:cs="Times New Roman"/>
          <w:b/>
          <w:bCs/>
          <w:kern w:val="0"/>
          <w:sz w:val="28"/>
          <w:szCs w:val="28"/>
        </w:rPr>
      </w:pPr>
      <w:r>
        <w:rPr>
          <w:rFonts w:ascii="Times New Roman" w:eastAsia="黑体" w:hAnsi="Times New Roman" w:cs="Times New Roman" w:hint="eastAsia"/>
          <w:b/>
          <w:bCs/>
          <w:kern w:val="0"/>
          <w:sz w:val="28"/>
          <w:szCs w:val="28"/>
        </w:rPr>
        <w:t>2.</w:t>
      </w:r>
      <w:r>
        <w:rPr>
          <w:rFonts w:ascii="Times New Roman" w:eastAsia="黑体" w:hAnsi="Times New Roman" w:cs="Times New Roman" w:hint="eastAsia"/>
          <w:b/>
          <w:bCs/>
          <w:kern w:val="0"/>
          <w:sz w:val="28"/>
          <w:szCs w:val="28"/>
        </w:rPr>
        <w:t>著作类</w:t>
      </w:r>
    </w:p>
    <w:p w:rsidR="005211C9" w:rsidRDefault="00AA1D52">
      <w:pPr>
        <w:adjustRightInd w:val="0"/>
        <w:snapToGrid w:val="0"/>
        <w:spacing w:line="360" w:lineRule="auto"/>
        <w:ind w:firstLineChars="200" w:firstLine="480"/>
        <w:jc w:val="left"/>
        <w:rPr>
          <w:rFonts w:ascii="宋体" w:eastAsia="宋体" w:hAnsi="宋体" w:cs="宋体"/>
          <w:kern w:val="0"/>
          <w:sz w:val="24"/>
          <w:szCs w:val="24"/>
        </w:rPr>
      </w:pPr>
      <w:r>
        <w:rPr>
          <w:rFonts w:ascii="宋体" w:eastAsia="宋体" w:hAnsi="宋体" w:cs="宋体" w:hint="eastAsia"/>
          <w:sz w:val="24"/>
          <w:szCs w:val="24"/>
        </w:rPr>
        <w:t>参评著作需提供著作原件，同一著作不重复参评</w:t>
      </w:r>
      <w:r>
        <w:rPr>
          <w:rFonts w:ascii="宋体" w:eastAsia="宋体" w:hAnsi="宋体" w:cs="宋体" w:hint="eastAsia"/>
          <w:kern w:val="0"/>
          <w:sz w:val="24"/>
          <w:szCs w:val="24"/>
        </w:rPr>
        <w:t>。</w:t>
      </w:r>
      <w:r>
        <w:rPr>
          <w:rFonts w:ascii="宋体" w:eastAsia="宋体" w:hAnsi="宋体" w:cs="宋体" w:hint="eastAsia"/>
          <w:sz w:val="24"/>
          <w:szCs w:val="24"/>
        </w:rPr>
        <w:t>自然科学类著作计分办法</w:t>
      </w:r>
      <w:r>
        <w:rPr>
          <w:rFonts w:ascii="宋体" w:eastAsia="宋体" w:hAnsi="宋体" w:cs="宋体" w:hint="eastAsia"/>
          <w:sz w:val="24"/>
          <w:szCs w:val="24"/>
        </w:rPr>
        <w:lastRenderedPageBreak/>
        <w:t>见表2。</w:t>
      </w:r>
    </w:p>
    <w:p w:rsidR="005211C9" w:rsidRDefault="00AA1D52">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2 </w:t>
      </w:r>
      <w:r>
        <w:rPr>
          <w:rFonts w:ascii="Times New Roman" w:eastAsia="黑体" w:hAnsi="Times New Roman" w:cs="Times New Roman" w:hint="eastAsia"/>
          <w:sz w:val="24"/>
          <w:szCs w:val="24"/>
        </w:rPr>
        <w:t>自然科学类著作计分表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379"/>
      </w:tblGrid>
      <w:tr w:rsidR="005211C9">
        <w:trPr>
          <w:trHeight w:val="484"/>
          <w:jc w:val="center"/>
        </w:trPr>
        <w:tc>
          <w:tcPr>
            <w:tcW w:w="1838" w:type="dxa"/>
            <w:vAlign w:val="center"/>
          </w:tcPr>
          <w:p w:rsidR="005211C9" w:rsidRDefault="00AA1D52">
            <w:pPr>
              <w:spacing w:line="360" w:lineRule="exact"/>
              <w:jc w:val="center"/>
              <w:rPr>
                <w:rFonts w:ascii="宋体" w:eastAsia="宋体" w:hAnsi="宋体" w:cs="宋体"/>
                <w:b/>
                <w:szCs w:val="21"/>
              </w:rPr>
            </w:pPr>
            <w:r>
              <w:rPr>
                <w:rFonts w:ascii="宋体" w:eastAsia="宋体" w:hAnsi="宋体" w:cs="宋体" w:hint="eastAsia"/>
                <w:b/>
                <w:szCs w:val="21"/>
              </w:rPr>
              <w:t>分值</w:t>
            </w:r>
          </w:p>
        </w:tc>
        <w:tc>
          <w:tcPr>
            <w:tcW w:w="6379" w:type="dxa"/>
            <w:vAlign w:val="center"/>
          </w:tcPr>
          <w:p w:rsidR="005211C9" w:rsidRDefault="00AA1D52">
            <w:pPr>
              <w:spacing w:line="360" w:lineRule="exact"/>
              <w:jc w:val="center"/>
              <w:rPr>
                <w:rFonts w:ascii="宋体" w:eastAsia="宋体" w:hAnsi="宋体" w:cs="宋体"/>
                <w:b/>
                <w:szCs w:val="21"/>
              </w:rPr>
            </w:pPr>
            <w:r>
              <w:rPr>
                <w:rFonts w:ascii="宋体" w:eastAsia="宋体" w:hAnsi="宋体" w:cs="宋体" w:hint="eastAsia"/>
                <w:b/>
                <w:szCs w:val="21"/>
              </w:rPr>
              <w:t>类型</w:t>
            </w:r>
          </w:p>
        </w:tc>
      </w:tr>
      <w:tr w:rsidR="005211C9">
        <w:trPr>
          <w:trHeight w:val="99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bCs/>
                <w:szCs w:val="21"/>
              </w:rPr>
              <w:t>T级（5</w:t>
            </w:r>
            <w:r>
              <w:rPr>
                <w:rFonts w:ascii="宋体" w:eastAsia="宋体" w:hAnsi="宋体" w:cs="宋体" w:hint="eastAsia"/>
                <w:szCs w:val="21"/>
              </w:rPr>
              <w:t>0分</w:t>
            </w:r>
            <w:r>
              <w:rPr>
                <w:rFonts w:ascii="宋体" w:eastAsia="宋体" w:hAnsi="宋体" w:cs="宋体" w:hint="eastAsia"/>
                <w:bCs/>
                <w:szCs w:val="21"/>
              </w:rPr>
              <w:t>）</w:t>
            </w:r>
          </w:p>
        </w:tc>
        <w:tc>
          <w:tcPr>
            <w:tcW w:w="6379"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著名出版单位出版的有影响力的学术专著。有影响力的学术专著根据其创新性，本着“少而精”和宁缺毋滥的原则，由学术委员会组织国内同行专家评议产生，每年不超过10本。</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bCs/>
                <w:szCs w:val="21"/>
              </w:rPr>
              <w:t>A级（3</w:t>
            </w:r>
            <w:r>
              <w:rPr>
                <w:rFonts w:ascii="宋体" w:eastAsia="宋体" w:hAnsi="宋体" w:cs="宋体" w:hint="eastAsia"/>
                <w:szCs w:val="21"/>
              </w:rPr>
              <w:t>0分</w:t>
            </w:r>
            <w:r>
              <w:rPr>
                <w:rFonts w:ascii="宋体" w:eastAsia="宋体" w:hAnsi="宋体" w:cs="宋体" w:hint="eastAsia"/>
                <w:bCs/>
                <w:szCs w:val="21"/>
              </w:rPr>
              <w:t>）</w:t>
            </w:r>
          </w:p>
        </w:tc>
        <w:tc>
          <w:tcPr>
            <w:tcW w:w="6379"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著名出版单位出版的专著。</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bCs/>
                <w:szCs w:val="21"/>
              </w:rPr>
              <w:t>B级（10</w:t>
            </w:r>
            <w:r>
              <w:rPr>
                <w:rFonts w:ascii="宋体" w:eastAsia="宋体" w:hAnsi="宋体" w:cs="宋体" w:hint="eastAsia"/>
                <w:szCs w:val="21"/>
              </w:rPr>
              <w:t>分</w:t>
            </w:r>
            <w:r>
              <w:rPr>
                <w:rFonts w:ascii="宋体" w:eastAsia="宋体" w:hAnsi="宋体" w:cs="宋体" w:hint="eastAsia"/>
                <w:bCs/>
                <w:szCs w:val="21"/>
              </w:rPr>
              <w:t>）</w:t>
            </w:r>
          </w:p>
        </w:tc>
        <w:tc>
          <w:tcPr>
            <w:tcW w:w="6379"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著名出版单位出版的编著、译著、工具书；其它出版社出版的专著。</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bCs/>
                <w:szCs w:val="21"/>
              </w:rPr>
              <w:t>C级（5</w:t>
            </w:r>
            <w:r>
              <w:rPr>
                <w:rFonts w:ascii="宋体" w:eastAsia="宋体" w:hAnsi="宋体" w:cs="宋体" w:hint="eastAsia"/>
                <w:szCs w:val="21"/>
              </w:rPr>
              <w:t>分</w:t>
            </w:r>
            <w:r>
              <w:rPr>
                <w:rFonts w:ascii="宋体" w:eastAsia="宋体" w:hAnsi="宋体" w:cs="宋体" w:hint="eastAsia"/>
                <w:bCs/>
                <w:szCs w:val="21"/>
              </w:rPr>
              <w:t>）</w:t>
            </w:r>
          </w:p>
        </w:tc>
        <w:tc>
          <w:tcPr>
            <w:tcW w:w="6379"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著名出版单位出版的汇编；其它出版社出版的编著、译著、工具书、科普读物。</w:t>
            </w:r>
          </w:p>
        </w:tc>
      </w:tr>
    </w:tbl>
    <w:p w:rsidR="005211C9" w:rsidRDefault="00AA1D52">
      <w:pPr>
        <w:adjustRightInd w:val="0"/>
        <w:snapToGrid w:val="0"/>
        <w:spacing w:beforeLines="50" w:before="156" w:line="360" w:lineRule="auto"/>
        <w:ind w:firstLineChars="200" w:firstLine="420"/>
        <w:jc w:val="left"/>
        <w:rPr>
          <w:rFonts w:ascii="宋体" w:eastAsia="宋体" w:hAnsi="宋体" w:cs="宋体"/>
          <w:bCs/>
          <w:szCs w:val="21"/>
        </w:rPr>
      </w:pPr>
      <w:r>
        <w:rPr>
          <w:rFonts w:ascii="宋体" w:eastAsia="宋体" w:hAnsi="宋体" w:cs="宋体" w:hint="eastAsia"/>
          <w:bCs/>
          <w:szCs w:val="21"/>
        </w:rPr>
        <w:t>说明：(1)著名出版单位包括国家新闻出版总署公布的“全国百图书出版单位”和国(境)</w:t>
      </w:r>
      <w:proofErr w:type="gramStart"/>
      <w:r>
        <w:rPr>
          <w:rFonts w:ascii="宋体" w:eastAsia="宋体" w:hAnsi="宋体" w:cs="宋体" w:hint="eastAsia"/>
          <w:bCs/>
          <w:szCs w:val="21"/>
        </w:rPr>
        <w:t>外正式</w:t>
      </w:r>
      <w:proofErr w:type="gramEnd"/>
      <w:r>
        <w:rPr>
          <w:rFonts w:ascii="宋体" w:eastAsia="宋体" w:hAnsi="宋体" w:cs="宋体" w:hint="eastAsia"/>
          <w:bCs/>
          <w:szCs w:val="21"/>
        </w:rPr>
        <w:t>出版单位。</w:t>
      </w:r>
    </w:p>
    <w:p w:rsidR="005211C9" w:rsidRDefault="00AA1D52">
      <w:pPr>
        <w:adjustRightInd w:val="0"/>
        <w:snapToGrid w:val="0"/>
        <w:spacing w:line="360" w:lineRule="auto"/>
        <w:ind w:firstLineChars="200" w:firstLine="420"/>
        <w:jc w:val="left"/>
        <w:rPr>
          <w:rFonts w:ascii="宋体" w:eastAsia="宋体" w:hAnsi="宋体" w:cs="宋体"/>
          <w:bCs/>
          <w:szCs w:val="21"/>
        </w:rPr>
      </w:pPr>
      <w:r>
        <w:rPr>
          <w:rFonts w:ascii="宋体" w:eastAsia="宋体" w:hAnsi="宋体" w:cs="宋体" w:hint="eastAsia"/>
          <w:bCs/>
          <w:szCs w:val="21"/>
        </w:rPr>
        <w:t>(2)专著根据其创新性，由学院学术委员会评议产生。</w:t>
      </w:r>
    </w:p>
    <w:p w:rsidR="005211C9" w:rsidRDefault="00AA1D52">
      <w:pPr>
        <w:spacing w:beforeLines="50" w:before="156" w:afterLines="50" w:after="156" w:line="360" w:lineRule="auto"/>
        <w:ind w:firstLineChars="196" w:firstLine="551"/>
        <w:jc w:val="left"/>
        <w:rPr>
          <w:rFonts w:ascii="Times New Roman" w:eastAsia="黑体" w:hAnsi="Times New Roman" w:cs="Times New Roman"/>
          <w:b/>
          <w:bCs/>
          <w:kern w:val="0"/>
          <w:sz w:val="28"/>
          <w:szCs w:val="28"/>
        </w:rPr>
      </w:pPr>
      <w:r>
        <w:rPr>
          <w:rFonts w:ascii="Times New Roman" w:eastAsia="黑体" w:hAnsi="Times New Roman" w:cs="Times New Roman" w:hint="eastAsia"/>
          <w:b/>
          <w:bCs/>
          <w:kern w:val="0"/>
          <w:sz w:val="28"/>
          <w:szCs w:val="28"/>
        </w:rPr>
        <w:t>3.</w:t>
      </w:r>
      <w:r>
        <w:rPr>
          <w:rFonts w:ascii="Times New Roman" w:eastAsia="黑体" w:hAnsi="Times New Roman" w:cs="Times New Roman" w:hint="eastAsia"/>
          <w:b/>
          <w:bCs/>
          <w:kern w:val="0"/>
          <w:sz w:val="28"/>
          <w:szCs w:val="28"/>
        </w:rPr>
        <w:t>项目类</w:t>
      </w:r>
    </w:p>
    <w:p w:rsidR="005211C9" w:rsidRDefault="00AA1D52">
      <w:pPr>
        <w:adjustRightInd w:val="0"/>
        <w:snapToGrid w:val="0"/>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需提供项目立项书复印件。</w:t>
      </w:r>
      <w:r>
        <w:rPr>
          <w:rFonts w:ascii="宋体" w:eastAsia="宋体" w:hAnsi="宋体" w:cs="宋体" w:hint="eastAsia"/>
          <w:sz w:val="24"/>
          <w:szCs w:val="24"/>
        </w:rPr>
        <w:t>一个</w:t>
      </w:r>
      <w:r>
        <w:rPr>
          <w:rFonts w:ascii="宋体" w:eastAsia="宋体" w:hAnsi="宋体" w:cs="宋体" w:hint="eastAsia"/>
          <w:kern w:val="0"/>
          <w:sz w:val="24"/>
          <w:szCs w:val="24"/>
        </w:rPr>
        <w:t>项目只能参评一次。</w:t>
      </w:r>
      <w:r>
        <w:rPr>
          <w:rFonts w:ascii="宋体" w:eastAsia="宋体" w:hAnsi="宋体" w:cs="宋体" w:hint="eastAsia"/>
          <w:sz w:val="24"/>
          <w:szCs w:val="24"/>
        </w:rPr>
        <w:t>自然科学类科研项目计分办法见表3。</w:t>
      </w:r>
    </w:p>
    <w:p w:rsidR="005211C9" w:rsidRDefault="00AA1D52">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3 </w:t>
      </w:r>
      <w:r>
        <w:rPr>
          <w:rFonts w:ascii="Times New Roman" w:eastAsia="黑体" w:hAnsi="Times New Roman" w:cs="Times New Roman" w:hint="eastAsia"/>
          <w:sz w:val="24"/>
          <w:szCs w:val="24"/>
        </w:rPr>
        <w:t>自然科学类科研项目计分表</w:t>
      </w:r>
    </w:p>
    <w:tbl>
      <w:tblPr>
        <w:tblStyle w:val="a9"/>
        <w:tblW w:w="8231" w:type="dxa"/>
        <w:jc w:val="center"/>
        <w:tblLook w:val="04A0" w:firstRow="1" w:lastRow="0" w:firstColumn="1" w:lastColumn="0" w:noHBand="0" w:noVBand="1"/>
      </w:tblPr>
      <w:tblGrid>
        <w:gridCol w:w="1425"/>
        <w:gridCol w:w="6806"/>
      </w:tblGrid>
      <w:tr w:rsidR="005211C9">
        <w:trPr>
          <w:jc w:val="center"/>
        </w:trPr>
        <w:tc>
          <w:tcPr>
            <w:tcW w:w="1425" w:type="dxa"/>
          </w:tcPr>
          <w:p w:rsidR="005211C9" w:rsidRDefault="00AA1D52">
            <w:pPr>
              <w:spacing w:line="360" w:lineRule="exact"/>
              <w:jc w:val="center"/>
              <w:rPr>
                <w:rFonts w:ascii="宋体" w:eastAsia="宋体" w:hAnsi="宋体" w:cs="宋体"/>
                <w:b/>
                <w:szCs w:val="21"/>
              </w:rPr>
            </w:pPr>
            <w:r>
              <w:rPr>
                <w:rFonts w:ascii="宋体" w:eastAsia="宋体" w:hAnsi="宋体" w:cs="宋体" w:hint="eastAsia"/>
                <w:b/>
                <w:szCs w:val="21"/>
              </w:rPr>
              <w:t>分值</w:t>
            </w:r>
          </w:p>
        </w:tc>
        <w:tc>
          <w:tcPr>
            <w:tcW w:w="6806" w:type="dxa"/>
          </w:tcPr>
          <w:p w:rsidR="005211C9" w:rsidRDefault="00AA1D52">
            <w:pPr>
              <w:spacing w:line="360" w:lineRule="exact"/>
              <w:jc w:val="center"/>
              <w:rPr>
                <w:rFonts w:ascii="宋体" w:eastAsia="宋体" w:hAnsi="宋体" w:cs="宋体"/>
                <w:b/>
                <w:szCs w:val="21"/>
              </w:rPr>
            </w:pPr>
            <w:r>
              <w:rPr>
                <w:rFonts w:ascii="宋体" w:eastAsia="宋体" w:hAnsi="宋体" w:cs="宋体" w:hint="eastAsia"/>
                <w:b/>
                <w:szCs w:val="21"/>
              </w:rPr>
              <w:t>内容</w:t>
            </w:r>
          </w:p>
        </w:tc>
      </w:tr>
      <w:tr w:rsidR="005211C9">
        <w:trPr>
          <w:jc w:val="center"/>
        </w:trPr>
        <w:tc>
          <w:tcPr>
            <w:tcW w:w="1425" w:type="dxa"/>
            <w:vAlign w:val="center"/>
          </w:tcPr>
          <w:p w:rsidR="005211C9" w:rsidRDefault="00AA1D52">
            <w:pPr>
              <w:spacing w:line="360" w:lineRule="exact"/>
              <w:jc w:val="center"/>
              <w:rPr>
                <w:rFonts w:ascii="宋体" w:eastAsia="宋体" w:hAnsi="宋体" w:cs="宋体"/>
                <w:szCs w:val="21"/>
              </w:rPr>
            </w:pPr>
            <w:r>
              <w:rPr>
                <w:rFonts w:ascii="宋体" w:eastAsia="宋体" w:hAnsi="宋体" w:cs="宋体" w:hint="eastAsia"/>
                <w:szCs w:val="21"/>
              </w:rPr>
              <w:t>T1</w:t>
            </w:r>
            <w:r>
              <w:rPr>
                <w:rFonts w:ascii="宋体" w:eastAsia="宋体" w:hAnsi="宋体" w:cs="宋体"/>
                <w:szCs w:val="21"/>
              </w:rPr>
              <w:t>级</w:t>
            </w:r>
          </w:p>
          <w:p w:rsidR="005211C9" w:rsidRDefault="00AA1D52">
            <w:pPr>
              <w:spacing w:line="360" w:lineRule="exact"/>
              <w:jc w:val="center"/>
              <w:rPr>
                <w:rFonts w:ascii="宋体" w:eastAsia="宋体" w:hAnsi="宋体" w:cs="宋体"/>
                <w:szCs w:val="21"/>
              </w:rPr>
            </w:pPr>
            <w:r>
              <w:rPr>
                <w:rFonts w:ascii="宋体" w:eastAsia="宋体" w:hAnsi="宋体" w:cs="宋体" w:hint="eastAsia"/>
                <w:szCs w:val="21"/>
              </w:rPr>
              <w:t>（200分）</w:t>
            </w:r>
          </w:p>
        </w:tc>
        <w:tc>
          <w:tcPr>
            <w:tcW w:w="6806"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国家科技重大专项项目；国家重点研发计划项目；国家自然科学基金重大项目、创新研究群体项目；杰出青年基金项目；基金委直接下达的在校300万元(含)以上的项目；在校经费（不含学校支持经费，下同）500万元（含）以上的纵向项目；在校经费1000万元（含）以上的横向项目。</w:t>
            </w:r>
          </w:p>
        </w:tc>
      </w:tr>
      <w:tr w:rsidR="005211C9">
        <w:trPr>
          <w:jc w:val="center"/>
        </w:trPr>
        <w:tc>
          <w:tcPr>
            <w:tcW w:w="1425" w:type="dxa"/>
            <w:vAlign w:val="center"/>
          </w:tcPr>
          <w:p w:rsidR="005211C9" w:rsidRDefault="00AA1D52">
            <w:pPr>
              <w:spacing w:line="360" w:lineRule="exact"/>
              <w:jc w:val="center"/>
              <w:rPr>
                <w:rFonts w:ascii="宋体" w:eastAsia="宋体" w:hAnsi="宋体" w:cs="宋体"/>
                <w:szCs w:val="21"/>
              </w:rPr>
            </w:pPr>
            <w:r>
              <w:rPr>
                <w:rFonts w:ascii="宋体" w:eastAsia="宋体" w:hAnsi="宋体" w:cs="宋体" w:hint="eastAsia"/>
                <w:szCs w:val="21"/>
              </w:rPr>
              <w:t>T2</w:t>
            </w:r>
            <w:r>
              <w:rPr>
                <w:rFonts w:ascii="宋体" w:eastAsia="宋体" w:hAnsi="宋体" w:cs="宋体"/>
                <w:szCs w:val="21"/>
              </w:rPr>
              <w:t>级</w:t>
            </w:r>
          </w:p>
          <w:p w:rsidR="005211C9" w:rsidRDefault="00AA1D52">
            <w:pPr>
              <w:spacing w:line="360" w:lineRule="exact"/>
              <w:jc w:val="center"/>
              <w:rPr>
                <w:rFonts w:ascii="宋体" w:eastAsia="宋体" w:hAnsi="宋体" w:cs="宋体"/>
                <w:szCs w:val="21"/>
              </w:rPr>
            </w:pPr>
            <w:r>
              <w:rPr>
                <w:rFonts w:ascii="宋体" w:eastAsia="宋体" w:hAnsi="宋体" w:cs="宋体" w:hint="eastAsia"/>
                <w:szCs w:val="21"/>
              </w:rPr>
              <w:t>（100分）</w:t>
            </w:r>
          </w:p>
        </w:tc>
        <w:tc>
          <w:tcPr>
            <w:tcW w:w="6806"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国家科技重大专项课题、国家重点研发计划课题；国家自然科学基金重点项目、优秀青年基金项目；基金委直接下达的在校经费150万元（含）以上的项目；在校经费200万元（含）以上的纵向项目；在校经费80万元（含）以上的国家级纵向软科学项目；在校经费600万元（含）以上的横向项目；在校经费（设备价值）1000万元（含）以上的条件建设类专项项目。</w:t>
            </w:r>
          </w:p>
        </w:tc>
      </w:tr>
      <w:tr w:rsidR="005211C9">
        <w:trPr>
          <w:jc w:val="center"/>
        </w:trPr>
        <w:tc>
          <w:tcPr>
            <w:tcW w:w="1425" w:type="dxa"/>
            <w:vAlign w:val="center"/>
          </w:tcPr>
          <w:p w:rsidR="005211C9" w:rsidRDefault="00AA1D52">
            <w:pPr>
              <w:spacing w:line="360" w:lineRule="exact"/>
              <w:jc w:val="center"/>
              <w:rPr>
                <w:rFonts w:ascii="宋体" w:eastAsia="宋体" w:hAnsi="宋体" w:cs="宋体"/>
                <w:szCs w:val="21"/>
              </w:rPr>
            </w:pPr>
            <w:r>
              <w:rPr>
                <w:rFonts w:ascii="宋体" w:eastAsia="宋体" w:hAnsi="宋体" w:cs="宋体" w:hint="eastAsia"/>
                <w:szCs w:val="21"/>
              </w:rPr>
              <w:t>A1</w:t>
            </w:r>
            <w:r>
              <w:rPr>
                <w:rFonts w:ascii="宋体" w:eastAsia="宋体" w:hAnsi="宋体" w:cs="宋体"/>
                <w:szCs w:val="21"/>
              </w:rPr>
              <w:t>级</w:t>
            </w:r>
          </w:p>
          <w:p w:rsidR="005211C9" w:rsidRDefault="00AA1D52">
            <w:pPr>
              <w:spacing w:line="360" w:lineRule="exact"/>
              <w:jc w:val="center"/>
              <w:rPr>
                <w:rFonts w:ascii="宋体" w:eastAsia="宋体" w:hAnsi="宋体" w:cs="宋体"/>
                <w:szCs w:val="21"/>
              </w:rPr>
            </w:pPr>
            <w:r>
              <w:rPr>
                <w:rFonts w:ascii="宋体" w:eastAsia="宋体" w:hAnsi="宋体" w:cs="宋体" w:hint="eastAsia"/>
                <w:szCs w:val="21"/>
              </w:rPr>
              <w:t>（25-35分）</w:t>
            </w:r>
          </w:p>
        </w:tc>
        <w:tc>
          <w:tcPr>
            <w:tcW w:w="6806" w:type="dxa"/>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35分：国家自然科学基金面上项目；</w:t>
            </w:r>
          </w:p>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25分：国家科技重大专项子课题（培育项目、青年项目）、国家重点研发计划子课题；基金委直接下达的在校经费50万元（含）以上的项目；在校经费100万元（含）以上的纵向项目；在校经费50万元（含）以上的纵向软科学项目；在校经费300万元（含）以上的横向项目；在校经费</w:t>
            </w:r>
            <w:r>
              <w:rPr>
                <w:rFonts w:ascii="宋体" w:eastAsia="宋体" w:hAnsi="宋体" w:cs="宋体" w:hint="eastAsia"/>
                <w:szCs w:val="21"/>
              </w:rPr>
              <w:lastRenderedPageBreak/>
              <w:t>（设备价值）500万元（含）以上的条件建设类专项项目。</w:t>
            </w:r>
          </w:p>
        </w:tc>
      </w:tr>
      <w:tr w:rsidR="005211C9">
        <w:trPr>
          <w:jc w:val="center"/>
        </w:trPr>
        <w:tc>
          <w:tcPr>
            <w:tcW w:w="1425" w:type="dxa"/>
            <w:vAlign w:val="center"/>
          </w:tcPr>
          <w:p w:rsidR="005211C9" w:rsidRDefault="00AA1D52">
            <w:pPr>
              <w:spacing w:line="360" w:lineRule="exact"/>
              <w:jc w:val="center"/>
              <w:rPr>
                <w:rFonts w:ascii="宋体" w:eastAsia="宋体" w:hAnsi="宋体" w:cs="宋体"/>
                <w:szCs w:val="21"/>
              </w:rPr>
            </w:pPr>
            <w:r>
              <w:rPr>
                <w:rFonts w:ascii="宋体" w:eastAsia="宋体" w:hAnsi="宋体" w:cs="宋体" w:hint="eastAsia"/>
                <w:szCs w:val="21"/>
              </w:rPr>
              <w:lastRenderedPageBreak/>
              <w:t>A2</w:t>
            </w:r>
            <w:r>
              <w:rPr>
                <w:rFonts w:ascii="宋体" w:eastAsia="宋体" w:hAnsi="宋体" w:cs="宋体"/>
                <w:szCs w:val="21"/>
              </w:rPr>
              <w:t>级</w:t>
            </w:r>
          </w:p>
          <w:p w:rsidR="005211C9" w:rsidRDefault="00AA1D52">
            <w:pPr>
              <w:spacing w:line="360" w:lineRule="exact"/>
              <w:jc w:val="center"/>
              <w:rPr>
                <w:rFonts w:ascii="宋体" w:eastAsia="宋体" w:hAnsi="宋体" w:cs="宋体"/>
                <w:szCs w:val="21"/>
              </w:rPr>
            </w:pPr>
            <w:r>
              <w:rPr>
                <w:rFonts w:ascii="宋体" w:eastAsia="宋体" w:hAnsi="宋体" w:cs="宋体" w:hint="eastAsia"/>
                <w:szCs w:val="21"/>
              </w:rPr>
              <w:t>（12分）</w:t>
            </w:r>
          </w:p>
        </w:tc>
        <w:tc>
          <w:tcPr>
            <w:tcW w:w="6806" w:type="dxa"/>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国家自然科学基金青年科学基金项目；国家级纵向项目；在校经费50万元（含）以上的纵向项目；部委级软科学项目；在校经费20万元（含）以上的省（自治区、直辖市）级软科学项目；在校经费80万元（含）以上的横向项目；在校经费（设备价值）350万元（含）以上的条件建设类专项项目。</w:t>
            </w:r>
          </w:p>
        </w:tc>
      </w:tr>
      <w:tr w:rsidR="005211C9">
        <w:trPr>
          <w:jc w:val="center"/>
        </w:trPr>
        <w:tc>
          <w:tcPr>
            <w:tcW w:w="1425" w:type="dxa"/>
            <w:vAlign w:val="center"/>
          </w:tcPr>
          <w:p w:rsidR="005211C9" w:rsidRDefault="00AA1D52">
            <w:pPr>
              <w:spacing w:line="360" w:lineRule="exact"/>
              <w:jc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t>级</w:t>
            </w:r>
          </w:p>
          <w:p w:rsidR="005211C9" w:rsidRDefault="00AA1D52">
            <w:pPr>
              <w:spacing w:line="360" w:lineRule="exact"/>
              <w:jc w:val="center"/>
              <w:rPr>
                <w:rFonts w:ascii="宋体" w:eastAsia="宋体" w:hAnsi="宋体" w:cs="宋体"/>
                <w:szCs w:val="21"/>
              </w:rPr>
            </w:pPr>
            <w:r>
              <w:rPr>
                <w:rFonts w:ascii="宋体" w:eastAsia="宋体" w:hAnsi="宋体" w:cs="宋体" w:hint="eastAsia"/>
                <w:szCs w:val="21"/>
              </w:rPr>
              <w:t>（6分）</w:t>
            </w:r>
          </w:p>
        </w:tc>
        <w:tc>
          <w:tcPr>
            <w:tcW w:w="6806"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部委级纵向项目；在校经费10万元（含）以上省（自治区、直辖市）纵向项目；省（自治区、直辖市）级软科学项目；在校经费30万元（含）以上的横向项目；在校经费（设备价值）200万元（含）以上的条件建设类专项项目。</w:t>
            </w:r>
          </w:p>
        </w:tc>
      </w:tr>
      <w:tr w:rsidR="005211C9">
        <w:trPr>
          <w:jc w:val="center"/>
        </w:trPr>
        <w:tc>
          <w:tcPr>
            <w:tcW w:w="1425" w:type="dxa"/>
            <w:vAlign w:val="center"/>
          </w:tcPr>
          <w:p w:rsidR="005211C9" w:rsidRDefault="00AA1D52">
            <w:pPr>
              <w:spacing w:line="360" w:lineRule="exact"/>
              <w:jc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t>级</w:t>
            </w:r>
          </w:p>
          <w:p w:rsidR="005211C9" w:rsidRDefault="00AA1D52">
            <w:pPr>
              <w:spacing w:line="360" w:lineRule="exact"/>
              <w:jc w:val="center"/>
              <w:rPr>
                <w:rFonts w:ascii="宋体" w:eastAsia="宋体" w:hAnsi="宋体" w:cs="宋体"/>
                <w:szCs w:val="21"/>
              </w:rPr>
            </w:pPr>
            <w:r>
              <w:rPr>
                <w:rFonts w:ascii="宋体" w:eastAsia="宋体" w:hAnsi="宋体" w:cs="宋体" w:hint="eastAsia"/>
                <w:szCs w:val="21"/>
              </w:rPr>
              <w:t>（4分）</w:t>
            </w:r>
          </w:p>
        </w:tc>
        <w:tc>
          <w:tcPr>
            <w:tcW w:w="6806"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省（自治区、直辖市）级纵向项目；在校经费10万元（含）以上的横向项目。在校经费（设备价值）100万元（含）以上的条件建设类专项项目。</w:t>
            </w:r>
          </w:p>
        </w:tc>
      </w:tr>
      <w:tr w:rsidR="005211C9">
        <w:trPr>
          <w:jc w:val="center"/>
        </w:trPr>
        <w:tc>
          <w:tcPr>
            <w:tcW w:w="1425" w:type="dxa"/>
            <w:vAlign w:val="center"/>
          </w:tcPr>
          <w:p w:rsidR="005211C9" w:rsidRDefault="00AA1D52">
            <w:pPr>
              <w:spacing w:line="360" w:lineRule="exact"/>
              <w:jc w:val="center"/>
              <w:rPr>
                <w:rFonts w:ascii="宋体" w:eastAsia="宋体" w:hAnsi="宋体" w:cs="宋体"/>
                <w:szCs w:val="21"/>
              </w:rPr>
            </w:pPr>
            <w:r>
              <w:rPr>
                <w:rFonts w:ascii="宋体" w:eastAsia="宋体" w:hAnsi="宋体" w:cs="宋体" w:hint="eastAsia"/>
                <w:szCs w:val="21"/>
              </w:rPr>
              <w:t>其他（2分）</w:t>
            </w:r>
          </w:p>
        </w:tc>
        <w:tc>
          <w:tcPr>
            <w:tcW w:w="6806"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在校经费3万元（含）以上的项目（不含校内项目）。</w:t>
            </w:r>
          </w:p>
        </w:tc>
      </w:tr>
    </w:tbl>
    <w:p w:rsidR="005211C9" w:rsidRDefault="00AA1D52">
      <w:pPr>
        <w:spacing w:line="360" w:lineRule="auto"/>
        <w:jc w:val="left"/>
        <w:rPr>
          <w:rFonts w:ascii="宋体" w:eastAsia="宋体" w:hAnsi="宋体" w:cs="宋体"/>
          <w:sz w:val="24"/>
          <w:szCs w:val="24"/>
        </w:rPr>
      </w:pPr>
      <w:r>
        <w:rPr>
          <w:rFonts w:ascii="宋体" w:eastAsia="宋体" w:hAnsi="宋体" w:cs="宋体"/>
          <w:sz w:val="24"/>
          <w:szCs w:val="24"/>
        </w:rPr>
        <w:t>注</w:t>
      </w:r>
      <w:r>
        <w:rPr>
          <w:rFonts w:ascii="宋体" w:eastAsia="宋体" w:hAnsi="宋体" w:cs="宋体" w:hint="eastAsia"/>
          <w:sz w:val="24"/>
          <w:szCs w:val="24"/>
        </w:rPr>
        <w:t>：</w:t>
      </w:r>
      <w:r>
        <w:rPr>
          <w:rFonts w:ascii="宋体" w:eastAsia="宋体" w:hAnsi="宋体" w:cs="宋体" w:hint="eastAsia"/>
          <w:szCs w:val="21"/>
        </w:rPr>
        <w:t>在校经费中不含学校支持经费。</w:t>
      </w:r>
    </w:p>
    <w:p w:rsidR="005211C9" w:rsidRDefault="005211C9">
      <w:pPr>
        <w:spacing w:line="360" w:lineRule="auto"/>
        <w:ind w:firstLineChars="200" w:firstLine="480"/>
        <w:jc w:val="center"/>
        <w:rPr>
          <w:rFonts w:ascii="宋体" w:eastAsia="宋体" w:hAnsi="宋体" w:cs="宋体"/>
          <w:sz w:val="24"/>
          <w:szCs w:val="24"/>
        </w:rPr>
      </w:pPr>
    </w:p>
    <w:p w:rsidR="005211C9" w:rsidRDefault="00AA1D52">
      <w:pPr>
        <w:spacing w:beforeLines="50" w:before="156" w:afterLines="50" w:after="156" w:line="360" w:lineRule="auto"/>
        <w:ind w:firstLineChars="196" w:firstLine="551"/>
        <w:jc w:val="left"/>
        <w:rPr>
          <w:rFonts w:ascii="Times New Roman" w:eastAsia="黑体" w:hAnsi="Times New Roman" w:cs="Times New Roman"/>
          <w:b/>
          <w:bCs/>
          <w:kern w:val="0"/>
          <w:sz w:val="28"/>
          <w:szCs w:val="28"/>
        </w:rPr>
      </w:pPr>
      <w:r>
        <w:rPr>
          <w:rFonts w:ascii="Times New Roman" w:eastAsia="黑体" w:hAnsi="Times New Roman" w:cs="Times New Roman" w:hint="eastAsia"/>
          <w:b/>
          <w:bCs/>
          <w:kern w:val="0"/>
          <w:sz w:val="28"/>
          <w:szCs w:val="28"/>
        </w:rPr>
        <w:t xml:space="preserve">4. </w:t>
      </w:r>
      <w:r>
        <w:rPr>
          <w:rFonts w:ascii="Times New Roman" w:eastAsia="黑体" w:hAnsi="Times New Roman" w:cs="Times New Roman" w:hint="eastAsia"/>
          <w:b/>
          <w:bCs/>
          <w:kern w:val="0"/>
          <w:sz w:val="28"/>
          <w:szCs w:val="28"/>
        </w:rPr>
        <w:t>知识产权类</w:t>
      </w:r>
    </w:p>
    <w:p w:rsidR="005211C9" w:rsidRDefault="00AA1D52">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专利权人须为西南大学且已授权，已经登记的软件著作权，以相关证书为准，具体计分办法见表4。</w:t>
      </w:r>
    </w:p>
    <w:p w:rsidR="005211C9" w:rsidRDefault="00AA1D52">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4 </w:t>
      </w:r>
      <w:r>
        <w:rPr>
          <w:rFonts w:ascii="Times New Roman" w:eastAsia="黑体" w:hAnsi="Times New Roman" w:cs="Times New Roman" w:hint="eastAsia"/>
          <w:sz w:val="24"/>
          <w:szCs w:val="24"/>
        </w:rPr>
        <w:t>知识产权类成果计分表</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6943"/>
      </w:tblGrid>
      <w:tr w:rsidR="005211C9">
        <w:trPr>
          <w:trHeight w:val="484"/>
          <w:jc w:val="center"/>
        </w:trPr>
        <w:tc>
          <w:tcPr>
            <w:tcW w:w="1552" w:type="dxa"/>
            <w:vAlign w:val="center"/>
          </w:tcPr>
          <w:p w:rsidR="005211C9" w:rsidRDefault="00AA1D52">
            <w:pPr>
              <w:spacing w:line="300" w:lineRule="exact"/>
              <w:jc w:val="center"/>
              <w:rPr>
                <w:rFonts w:ascii="宋体" w:eastAsia="宋体" w:hAnsi="宋体" w:cs="宋体"/>
                <w:b/>
                <w:szCs w:val="21"/>
              </w:rPr>
            </w:pPr>
            <w:r>
              <w:rPr>
                <w:rFonts w:ascii="宋体" w:eastAsia="宋体" w:hAnsi="宋体" w:cs="宋体" w:hint="eastAsia"/>
                <w:b/>
                <w:szCs w:val="21"/>
              </w:rPr>
              <w:t>分值</w:t>
            </w:r>
          </w:p>
        </w:tc>
        <w:tc>
          <w:tcPr>
            <w:tcW w:w="6943" w:type="dxa"/>
            <w:vAlign w:val="center"/>
          </w:tcPr>
          <w:p w:rsidR="005211C9" w:rsidRDefault="00AA1D52">
            <w:pPr>
              <w:spacing w:line="300" w:lineRule="exact"/>
              <w:jc w:val="center"/>
              <w:rPr>
                <w:rFonts w:ascii="宋体" w:eastAsia="宋体" w:hAnsi="宋体" w:cs="宋体"/>
                <w:b/>
                <w:szCs w:val="21"/>
              </w:rPr>
            </w:pPr>
            <w:r>
              <w:rPr>
                <w:rFonts w:ascii="宋体" w:eastAsia="宋体" w:hAnsi="宋体" w:cs="宋体" w:hint="eastAsia"/>
                <w:b/>
                <w:szCs w:val="21"/>
              </w:rPr>
              <w:t>类型</w:t>
            </w:r>
          </w:p>
        </w:tc>
      </w:tr>
      <w:tr w:rsidR="005211C9">
        <w:trPr>
          <w:trHeight w:val="507"/>
          <w:jc w:val="center"/>
        </w:trPr>
        <w:tc>
          <w:tcPr>
            <w:tcW w:w="1552"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szCs w:val="21"/>
              </w:rPr>
              <w:t>T</w:t>
            </w:r>
            <w:r>
              <w:rPr>
                <w:rFonts w:ascii="宋体" w:eastAsia="宋体" w:hAnsi="宋体" w:cs="宋体" w:hint="eastAsia"/>
                <w:szCs w:val="21"/>
              </w:rPr>
              <w:t>1</w:t>
            </w:r>
            <w:r>
              <w:rPr>
                <w:rFonts w:hint="eastAsia"/>
                <w:szCs w:val="21"/>
              </w:rPr>
              <w:t>级</w:t>
            </w:r>
            <w:r>
              <w:rPr>
                <w:rFonts w:ascii="宋体" w:eastAsia="宋体" w:hAnsi="宋体" w:cs="宋体"/>
                <w:szCs w:val="21"/>
              </w:rPr>
              <w:t>(</w:t>
            </w:r>
            <w:r>
              <w:rPr>
                <w:rFonts w:ascii="宋体" w:eastAsia="宋体" w:hAnsi="宋体" w:cs="宋体" w:hint="eastAsia"/>
                <w:szCs w:val="21"/>
              </w:rPr>
              <w:t>120</w:t>
            </w:r>
            <w:r>
              <w:rPr>
                <w:rFonts w:ascii="宋体" w:eastAsia="宋体" w:hAnsi="宋体" w:cs="宋体"/>
                <w:szCs w:val="21"/>
              </w:rPr>
              <w:t>分</w:t>
            </w:r>
            <w:r>
              <w:rPr>
                <w:rFonts w:ascii="宋体" w:eastAsia="宋体" w:hAnsi="宋体" w:cs="宋体" w:hint="eastAsia"/>
                <w:szCs w:val="21"/>
              </w:rPr>
              <w:t>)</w:t>
            </w:r>
          </w:p>
        </w:tc>
        <w:tc>
          <w:tcPr>
            <w:tcW w:w="6943"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获得授权的知识产权类成果，并实现成果转化在校经费600万元（含）以上。</w:t>
            </w:r>
          </w:p>
        </w:tc>
      </w:tr>
      <w:tr w:rsidR="005211C9">
        <w:trPr>
          <w:trHeight w:val="484"/>
          <w:jc w:val="center"/>
        </w:trPr>
        <w:tc>
          <w:tcPr>
            <w:tcW w:w="1552"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szCs w:val="21"/>
              </w:rPr>
              <w:t>T</w:t>
            </w:r>
            <w:r>
              <w:rPr>
                <w:rFonts w:ascii="宋体" w:eastAsia="宋体" w:hAnsi="宋体" w:cs="宋体" w:hint="eastAsia"/>
                <w:szCs w:val="21"/>
              </w:rPr>
              <w:t>2</w:t>
            </w:r>
            <w:r>
              <w:rPr>
                <w:rFonts w:hint="eastAsia"/>
                <w:szCs w:val="21"/>
              </w:rPr>
              <w:t>级</w:t>
            </w:r>
            <w:r>
              <w:rPr>
                <w:rFonts w:ascii="宋体" w:eastAsia="宋体" w:hAnsi="宋体" w:cs="宋体"/>
                <w:szCs w:val="21"/>
              </w:rPr>
              <w:t>(</w:t>
            </w:r>
            <w:r>
              <w:rPr>
                <w:rFonts w:ascii="宋体" w:eastAsia="宋体" w:hAnsi="宋体" w:cs="宋体" w:hint="eastAsia"/>
                <w:szCs w:val="21"/>
              </w:rPr>
              <w:t>100</w:t>
            </w:r>
            <w:r>
              <w:rPr>
                <w:rFonts w:ascii="宋体" w:eastAsia="宋体" w:hAnsi="宋体" w:cs="宋体"/>
                <w:szCs w:val="21"/>
              </w:rPr>
              <w:t>分</w:t>
            </w:r>
            <w:r>
              <w:rPr>
                <w:rFonts w:ascii="宋体" w:eastAsia="宋体" w:hAnsi="宋体" w:cs="宋体" w:hint="eastAsia"/>
                <w:szCs w:val="21"/>
              </w:rPr>
              <w:t>)</w:t>
            </w:r>
          </w:p>
        </w:tc>
        <w:tc>
          <w:tcPr>
            <w:tcW w:w="6943"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制定发布实施的国际标准。</w:t>
            </w:r>
          </w:p>
        </w:tc>
      </w:tr>
      <w:tr w:rsidR="005211C9">
        <w:trPr>
          <w:trHeight w:val="484"/>
          <w:jc w:val="center"/>
        </w:trPr>
        <w:tc>
          <w:tcPr>
            <w:tcW w:w="1552"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szCs w:val="21"/>
              </w:rPr>
              <w:t>T</w:t>
            </w:r>
            <w:r>
              <w:rPr>
                <w:rFonts w:ascii="宋体" w:eastAsia="宋体" w:hAnsi="宋体" w:cs="宋体" w:hint="eastAsia"/>
                <w:szCs w:val="21"/>
              </w:rPr>
              <w:t>3</w:t>
            </w:r>
            <w:r>
              <w:rPr>
                <w:rFonts w:hint="eastAsia"/>
                <w:szCs w:val="21"/>
              </w:rPr>
              <w:t>级</w:t>
            </w:r>
            <w:r>
              <w:rPr>
                <w:rFonts w:ascii="宋体" w:eastAsia="宋体" w:hAnsi="宋体" w:cs="宋体"/>
                <w:szCs w:val="21"/>
              </w:rPr>
              <w:t>(</w:t>
            </w:r>
            <w:r>
              <w:rPr>
                <w:rFonts w:ascii="宋体" w:eastAsia="宋体" w:hAnsi="宋体" w:cs="宋体" w:hint="eastAsia"/>
                <w:szCs w:val="21"/>
              </w:rPr>
              <w:t>60</w:t>
            </w:r>
            <w:r>
              <w:rPr>
                <w:rFonts w:ascii="宋体" w:eastAsia="宋体" w:hAnsi="宋体" w:cs="宋体"/>
                <w:szCs w:val="21"/>
              </w:rPr>
              <w:t>分</w:t>
            </w:r>
            <w:r>
              <w:rPr>
                <w:rFonts w:ascii="宋体" w:eastAsia="宋体" w:hAnsi="宋体" w:cs="宋体" w:hint="eastAsia"/>
                <w:szCs w:val="21"/>
              </w:rPr>
              <w:t>)</w:t>
            </w:r>
          </w:p>
        </w:tc>
        <w:tc>
          <w:tcPr>
            <w:tcW w:w="6943"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获得授权的知识产权类成果，并实现成果转化在校经费300万元（含）以上。</w:t>
            </w:r>
          </w:p>
        </w:tc>
      </w:tr>
      <w:tr w:rsidR="005211C9">
        <w:trPr>
          <w:trHeight w:val="494"/>
          <w:jc w:val="center"/>
        </w:trPr>
        <w:tc>
          <w:tcPr>
            <w:tcW w:w="1552"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szCs w:val="21"/>
              </w:rPr>
              <w:t>A1</w:t>
            </w:r>
            <w:r>
              <w:rPr>
                <w:rFonts w:hint="eastAsia"/>
                <w:szCs w:val="21"/>
              </w:rPr>
              <w:t>级</w:t>
            </w:r>
            <w:r>
              <w:rPr>
                <w:rFonts w:ascii="宋体" w:eastAsia="宋体" w:hAnsi="宋体" w:cs="宋体" w:hint="eastAsia"/>
                <w:szCs w:val="21"/>
              </w:rPr>
              <w:t>（40</w:t>
            </w:r>
            <w:r>
              <w:rPr>
                <w:rFonts w:ascii="宋体" w:eastAsia="宋体" w:hAnsi="宋体" w:cs="宋体"/>
                <w:szCs w:val="21"/>
              </w:rPr>
              <w:t>分</w:t>
            </w:r>
            <w:r>
              <w:rPr>
                <w:rFonts w:ascii="宋体" w:eastAsia="宋体" w:hAnsi="宋体" w:cs="宋体" w:hint="eastAsia"/>
                <w:szCs w:val="21"/>
              </w:rPr>
              <w:t>）</w:t>
            </w:r>
          </w:p>
        </w:tc>
        <w:tc>
          <w:tcPr>
            <w:tcW w:w="6943"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修订发布实施的国际标准，制定发布实施的国家标准。</w:t>
            </w:r>
          </w:p>
        </w:tc>
      </w:tr>
      <w:tr w:rsidR="005211C9">
        <w:trPr>
          <w:trHeight w:val="494"/>
          <w:jc w:val="center"/>
        </w:trPr>
        <w:tc>
          <w:tcPr>
            <w:tcW w:w="1552"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A2</w:t>
            </w:r>
            <w:r>
              <w:rPr>
                <w:rFonts w:hint="eastAsia"/>
                <w:szCs w:val="21"/>
              </w:rPr>
              <w:t>级</w:t>
            </w:r>
            <w:r>
              <w:rPr>
                <w:rFonts w:ascii="宋体" w:eastAsia="宋体" w:hAnsi="宋体" w:cs="宋体" w:hint="eastAsia"/>
                <w:szCs w:val="21"/>
              </w:rPr>
              <w:t>（30分）</w:t>
            </w:r>
          </w:p>
        </w:tc>
        <w:tc>
          <w:tcPr>
            <w:tcW w:w="6943"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获得授权的知识产权类成果，并实现成果转化在校经费100万元（含）以上。</w:t>
            </w:r>
          </w:p>
        </w:tc>
      </w:tr>
      <w:tr w:rsidR="005211C9">
        <w:trPr>
          <w:trHeight w:val="494"/>
          <w:jc w:val="center"/>
        </w:trPr>
        <w:tc>
          <w:tcPr>
            <w:tcW w:w="1552"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A3</w:t>
            </w:r>
            <w:r>
              <w:rPr>
                <w:rFonts w:hint="eastAsia"/>
                <w:szCs w:val="21"/>
              </w:rPr>
              <w:t>级</w:t>
            </w:r>
            <w:r>
              <w:rPr>
                <w:rFonts w:ascii="宋体" w:eastAsia="宋体" w:hAnsi="宋体" w:cs="宋体" w:hint="eastAsia"/>
                <w:szCs w:val="21"/>
              </w:rPr>
              <w:t>（15分）</w:t>
            </w:r>
          </w:p>
        </w:tc>
        <w:tc>
          <w:tcPr>
            <w:tcW w:w="6943"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修订发布实施的国家标准；获得授权的知识产权类成果，并实现成果转化在校经费60万元（含）以上；获得国家动植物新品种保护。</w:t>
            </w:r>
          </w:p>
        </w:tc>
      </w:tr>
      <w:tr w:rsidR="005211C9">
        <w:trPr>
          <w:trHeight w:val="494"/>
          <w:jc w:val="center"/>
        </w:trPr>
        <w:tc>
          <w:tcPr>
            <w:tcW w:w="1552" w:type="dxa"/>
            <w:vAlign w:val="center"/>
          </w:tcPr>
          <w:p w:rsidR="005211C9" w:rsidRDefault="00AA1D52">
            <w:pPr>
              <w:adjustRightInd w:val="0"/>
              <w:snapToGrid w:val="0"/>
              <w:spacing w:line="300" w:lineRule="exact"/>
              <w:jc w:val="left"/>
              <w:rPr>
                <w:rFonts w:ascii="宋体" w:eastAsia="宋体" w:hAnsi="宋体" w:cs="宋体"/>
                <w:szCs w:val="21"/>
              </w:rPr>
            </w:pPr>
            <w:r>
              <w:rPr>
                <w:rFonts w:hint="eastAsia"/>
                <w:szCs w:val="21"/>
              </w:rPr>
              <w:t>B1级（7</w:t>
            </w:r>
            <w:r>
              <w:rPr>
                <w:szCs w:val="21"/>
              </w:rPr>
              <w:t>分</w:t>
            </w:r>
            <w:r>
              <w:rPr>
                <w:rFonts w:hint="eastAsia"/>
                <w:szCs w:val="21"/>
              </w:rPr>
              <w:t>）</w:t>
            </w:r>
          </w:p>
        </w:tc>
        <w:tc>
          <w:tcPr>
            <w:tcW w:w="6943"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制定发布实施的行业标准；获得国际授权发明专利。</w:t>
            </w:r>
          </w:p>
        </w:tc>
      </w:tr>
      <w:tr w:rsidR="005211C9">
        <w:trPr>
          <w:trHeight w:val="494"/>
          <w:jc w:val="center"/>
        </w:trPr>
        <w:tc>
          <w:tcPr>
            <w:tcW w:w="1552" w:type="dxa"/>
            <w:vAlign w:val="center"/>
          </w:tcPr>
          <w:p w:rsidR="005211C9" w:rsidRDefault="00AA1D52">
            <w:pPr>
              <w:adjustRightInd w:val="0"/>
              <w:snapToGrid w:val="0"/>
              <w:spacing w:line="300" w:lineRule="exact"/>
              <w:jc w:val="left"/>
              <w:rPr>
                <w:rFonts w:ascii="宋体" w:eastAsia="宋体" w:hAnsi="宋体" w:cs="宋体"/>
                <w:szCs w:val="21"/>
              </w:rPr>
            </w:pPr>
            <w:r>
              <w:rPr>
                <w:rFonts w:hint="eastAsia"/>
                <w:szCs w:val="21"/>
              </w:rPr>
              <w:t>B2级（5</w:t>
            </w:r>
            <w:r>
              <w:rPr>
                <w:szCs w:val="21"/>
              </w:rPr>
              <w:t>分</w:t>
            </w:r>
            <w:r>
              <w:rPr>
                <w:rFonts w:hint="eastAsia"/>
                <w:szCs w:val="21"/>
              </w:rPr>
              <w:t>）</w:t>
            </w:r>
          </w:p>
        </w:tc>
        <w:tc>
          <w:tcPr>
            <w:tcW w:w="6943"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获得国内授权的发明专利。</w:t>
            </w:r>
          </w:p>
        </w:tc>
      </w:tr>
      <w:tr w:rsidR="005211C9">
        <w:trPr>
          <w:trHeight w:val="494"/>
          <w:jc w:val="center"/>
        </w:trPr>
        <w:tc>
          <w:tcPr>
            <w:tcW w:w="1552" w:type="dxa"/>
            <w:vAlign w:val="center"/>
          </w:tcPr>
          <w:p w:rsidR="005211C9" w:rsidRDefault="00AA1D52">
            <w:pPr>
              <w:adjustRightInd w:val="0"/>
              <w:snapToGrid w:val="0"/>
              <w:spacing w:line="300" w:lineRule="exact"/>
              <w:jc w:val="left"/>
              <w:rPr>
                <w:szCs w:val="21"/>
              </w:rPr>
            </w:pPr>
            <w:r>
              <w:rPr>
                <w:rFonts w:hint="eastAsia"/>
                <w:szCs w:val="21"/>
              </w:rPr>
              <w:t>C1级（2</w:t>
            </w:r>
            <w:r>
              <w:rPr>
                <w:szCs w:val="21"/>
              </w:rPr>
              <w:t>分</w:t>
            </w:r>
            <w:r>
              <w:rPr>
                <w:rFonts w:hint="eastAsia"/>
                <w:szCs w:val="21"/>
              </w:rPr>
              <w:t>）</w:t>
            </w:r>
          </w:p>
        </w:tc>
        <w:tc>
          <w:tcPr>
            <w:tcW w:w="6943"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修订发布实施的行业标准，制定发布实施的地方标准。</w:t>
            </w:r>
          </w:p>
        </w:tc>
      </w:tr>
      <w:tr w:rsidR="005211C9">
        <w:trPr>
          <w:trHeight w:val="494"/>
          <w:jc w:val="center"/>
        </w:trPr>
        <w:tc>
          <w:tcPr>
            <w:tcW w:w="1552" w:type="dxa"/>
            <w:vAlign w:val="center"/>
          </w:tcPr>
          <w:p w:rsidR="005211C9" w:rsidRDefault="00AA1D52">
            <w:pPr>
              <w:adjustRightInd w:val="0"/>
              <w:snapToGrid w:val="0"/>
              <w:spacing w:line="300" w:lineRule="exact"/>
              <w:jc w:val="left"/>
              <w:rPr>
                <w:szCs w:val="21"/>
              </w:rPr>
            </w:pPr>
            <w:r>
              <w:rPr>
                <w:rFonts w:hint="eastAsia"/>
                <w:szCs w:val="21"/>
              </w:rPr>
              <w:lastRenderedPageBreak/>
              <w:t>C2级（1</w:t>
            </w:r>
            <w:r>
              <w:rPr>
                <w:szCs w:val="21"/>
              </w:rPr>
              <w:t>分</w:t>
            </w:r>
            <w:r>
              <w:rPr>
                <w:rFonts w:hint="eastAsia"/>
                <w:szCs w:val="21"/>
              </w:rPr>
              <w:t>）</w:t>
            </w:r>
          </w:p>
        </w:tc>
        <w:tc>
          <w:tcPr>
            <w:tcW w:w="6943"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修订发布实施的地方标准，实用新型专利、外观设计专利、软件著作权、集成电路布图设计专有权等其它知识产权成果。</w:t>
            </w:r>
          </w:p>
        </w:tc>
      </w:tr>
    </w:tbl>
    <w:p w:rsidR="005211C9" w:rsidRDefault="00AA1D52">
      <w:pPr>
        <w:spacing w:beforeLines="50" w:before="156" w:afterLines="50" w:after="156" w:line="360" w:lineRule="auto"/>
        <w:ind w:firstLineChars="196" w:firstLine="551"/>
        <w:jc w:val="left"/>
        <w:rPr>
          <w:rFonts w:ascii="Times New Roman" w:eastAsia="黑体" w:hAnsi="Times New Roman" w:cs="Times New Roman"/>
          <w:b/>
          <w:bCs/>
          <w:kern w:val="0"/>
          <w:sz w:val="28"/>
          <w:szCs w:val="28"/>
        </w:rPr>
      </w:pPr>
      <w:r>
        <w:rPr>
          <w:rFonts w:ascii="Times New Roman" w:eastAsia="黑体" w:hAnsi="Times New Roman" w:cs="Times New Roman" w:hint="eastAsia"/>
          <w:b/>
          <w:bCs/>
          <w:kern w:val="0"/>
          <w:sz w:val="28"/>
          <w:szCs w:val="28"/>
        </w:rPr>
        <w:t>5.</w:t>
      </w:r>
      <w:r>
        <w:rPr>
          <w:rFonts w:ascii="Times New Roman" w:eastAsia="黑体" w:hAnsi="Times New Roman" w:cs="Times New Roman" w:hint="eastAsia"/>
          <w:b/>
          <w:bCs/>
          <w:kern w:val="0"/>
          <w:sz w:val="28"/>
          <w:szCs w:val="28"/>
        </w:rPr>
        <w:t>产品类</w:t>
      </w:r>
    </w:p>
    <w:p w:rsidR="005211C9" w:rsidRDefault="00AA1D52">
      <w:pPr>
        <w:spacing w:line="360" w:lineRule="auto"/>
        <w:ind w:firstLineChars="200" w:firstLine="480"/>
        <w:jc w:val="left"/>
        <w:rPr>
          <w:rFonts w:ascii="宋体" w:eastAsia="宋体" w:hAnsi="宋体" w:cs="宋体"/>
          <w:sz w:val="24"/>
          <w:szCs w:val="24"/>
        </w:rPr>
      </w:pPr>
      <w:r>
        <w:rPr>
          <w:rFonts w:ascii="宋体" w:eastAsia="宋体" w:hAnsi="宋体" w:cs="宋体"/>
          <w:sz w:val="24"/>
          <w:szCs w:val="24"/>
        </w:rPr>
        <w:t>产品类成果是指经过国家法定的权威机构审(鉴)定并颁发相应证书的科技产品类新成果</w:t>
      </w:r>
      <w:r>
        <w:rPr>
          <w:rFonts w:ascii="宋体" w:eastAsia="宋体" w:hAnsi="宋体" w:cs="宋体" w:hint="eastAsia"/>
          <w:sz w:val="24"/>
          <w:szCs w:val="24"/>
        </w:rPr>
        <w:t>，</w:t>
      </w:r>
      <w:r>
        <w:rPr>
          <w:rFonts w:ascii="宋体" w:eastAsia="宋体" w:hAnsi="宋体" w:cs="宋体"/>
          <w:sz w:val="24"/>
          <w:szCs w:val="24"/>
        </w:rPr>
        <w:t>包括动植物品种(资源)、材料、仪器、设备、药品(含兽药)、食品、饲料、肥料等</w:t>
      </w:r>
      <w:r>
        <w:rPr>
          <w:rFonts w:ascii="宋体" w:eastAsia="宋体" w:hAnsi="宋体" w:cs="宋体" w:hint="eastAsia"/>
          <w:sz w:val="24"/>
          <w:szCs w:val="24"/>
        </w:rPr>
        <w:t>，具体计分办法见表5。</w:t>
      </w:r>
    </w:p>
    <w:p w:rsidR="005211C9" w:rsidRDefault="00AA1D52">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5 </w:t>
      </w:r>
      <w:r>
        <w:rPr>
          <w:rFonts w:ascii="Times New Roman" w:eastAsia="黑体" w:hAnsi="Times New Roman" w:cs="Times New Roman" w:hint="eastAsia"/>
          <w:sz w:val="24"/>
          <w:szCs w:val="24"/>
        </w:rPr>
        <w:t>产品类成果计分表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379"/>
      </w:tblGrid>
      <w:tr w:rsidR="005211C9">
        <w:trPr>
          <w:trHeight w:val="484"/>
          <w:jc w:val="center"/>
        </w:trPr>
        <w:tc>
          <w:tcPr>
            <w:tcW w:w="1838" w:type="dxa"/>
            <w:vAlign w:val="center"/>
          </w:tcPr>
          <w:p w:rsidR="005211C9" w:rsidRDefault="00AA1D52">
            <w:pPr>
              <w:spacing w:line="300" w:lineRule="exact"/>
              <w:jc w:val="center"/>
              <w:rPr>
                <w:rFonts w:ascii="宋体" w:eastAsia="宋体" w:hAnsi="宋体" w:cs="宋体"/>
                <w:b/>
                <w:szCs w:val="21"/>
              </w:rPr>
            </w:pPr>
            <w:r>
              <w:rPr>
                <w:rFonts w:ascii="宋体" w:eastAsia="宋体" w:hAnsi="宋体" w:cs="宋体" w:hint="eastAsia"/>
                <w:b/>
                <w:szCs w:val="21"/>
              </w:rPr>
              <w:t>分值</w:t>
            </w:r>
          </w:p>
        </w:tc>
        <w:tc>
          <w:tcPr>
            <w:tcW w:w="6379" w:type="dxa"/>
            <w:vAlign w:val="center"/>
          </w:tcPr>
          <w:p w:rsidR="005211C9" w:rsidRDefault="00AA1D52">
            <w:pPr>
              <w:spacing w:line="300" w:lineRule="exact"/>
              <w:jc w:val="center"/>
              <w:rPr>
                <w:rFonts w:ascii="宋体" w:eastAsia="宋体" w:hAnsi="宋体" w:cs="宋体"/>
                <w:b/>
                <w:szCs w:val="21"/>
              </w:rPr>
            </w:pPr>
            <w:r>
              <w:rPr>
                <w:rFonts w:ascii="宋体" w:eastAsia="宋体" w:hAnsi="宋体" w:cs="宋体" w:hint="eastAsia"/>
                <w:b/>
                <w:szCs w:val="21"/>
              </w:rPr>
              <w:t>类型</w:t>
            </w:r>
          </w:p>
        </w:tc>
      </w:tr>
      <w:tr w:rsidR="005211C9">
        <w:trPr>
          <w:trHeight w:val="465"/>
          <w:jc w:val="center"/>
        </w:trPr>
        <w:tc>
          <w:tcPr>
            <w:tcW w:w="1838"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szCs w:val="21"/>
              </w:rPr>
              <w:t>T</w:t>
            </w:r>
            <w:r>
              <w:rPr>
                <w:rFonts w:ascii="宋体" w:eastAsia="宋体" w:hAnsi="宋体" w:cs="宋体" w:hint="eastAsia"/>
                <w:szCs w:val="21"/>
              </w:rPr>
              <w:t>1</w:t>
            </w:r>
            <w:r>
              <w:rPr>
                <w:rFonts w:hint="eastAsia"/>
                <w:szCs w:val="21"/>
              </w:rPr>
              <w:t>级</w:t>
            </w:r>
            <w:r>
              <w:rPr>
                <w:rFonts w:ascii="宋体" w:eastAsia="宋体" w:hAnsi="宋体" w:cs="宋体"/>
                <w:szCs w:val="21"/>
              </w:rPr>
              <w:t>(</w:t>
            </w:r>
            <w:r>
              <w:rPr>
                <w:rFonts w:ascii="宋体" w:eastAsia="宋体" w:hAnsi="宋体" w:cs="宋体" w:hint="eastAsia"/>
                <w:szCs w:val="21"/>
              </w:rPr>
              <w:t>500</w:t>
            </w:r>
            <w:r>
              <w:rPr>
                <w:rFonts w:ascii="宋体" w:eastAsia="宋体" w:hAnsi="宋体" w:cs="宋体"/>
                <w:szCs w:val="21"/>
              </w:rPr>
              <w:t>分</w:t>
            </w:r>
            <w:r>
              <w:rPr>
                <w:rFonts w:ascii="宋体" w:eastAsia="宋体" w:hAnsi="宋体" w:cs="宋体" w:hint="eastAsia"/>
                <w:szCs w:val="21"/>
              </w:rPr>
              <w:t>)</w:t>
            </w:r>
          </w:p>
        </w:tc>
        <w:tc>
          <w:tcPr>
            <w:tcW w:w="6379" w:type="dxa"/>
            <w:vAlign w:val="center"/>
          </w:tcPr>
          <w:p w:rsidR="005211C9" w:rsidRDefault="00AA1D52">
            <w:pPr>
              <w:adjustRightInd w:val="0"/>
              <w:snapToGrid w:val="0"/>
              <w:spacing w:line="300" w:lineRule="exact"/>
              <w:jc w:val="left"/>
              <w:rPr>
                <w:szCs w:val="21"/>
              </w:rPr>
            </w:pPr>
            <w:r>
              <w:rPr>
                <w:rFonts w:hint="eastAsia"/>
                <w:szCs w:val="21"/>
              </w:rPr>
              <w:t>对国民经济发展和人民生命健康产生特别重大影响的产品，如一类新药；一类新兽药等。</w:t>
            </w:r>
          </w:p>
        </w:tc>
      </w:tr>
      <w:tr w:rsidR="005211C9">
        <w:trPr>
          <w:trHeight w:val="484"/>
          <w:jc w:val="center"/>
        </w:trPr>
        <w:tc>
          <w:tcPr>
            <w:tcW w:w="1838"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szCs w:val="21"/>
              </w:rPr>
              <w:t>T</w:t>
            </w:r>
            <w:r>
              <w:rPr>
                <w:rFonts w:ascii="宋体" w:eastAsia="宋体" w:hAnsi="宋体" w:cs="宋体" w:hint="eastAsia"/>
                <w:szCs w:val="21"/>
              </w:rPr>
              <w:t>2</w:t>
            </w:r>
            <w:r>
              <w:rPr>
                <w:rFonts w:hint="eastAsia"/>
                <w:szCs w:val="21"/>
              </w:rPr>
              <w:t>级</w:t>
            </w:r>
            <w:r>
              <w:rPr>
                <w:rFonts w:ascii="宋体" w:eastAsia="宋体" w:hAnsi="宋体" w:cs="宋体"/>
                <w:szCs w:val="21"/>
              </w:rPr>
              <w:t>(</w:t>
            </w:r>
            <w:r>
              <w:rPr>
                <w:rFonts w:ascii="宋体" w:eastAsia="宋体" w:hAnsi="宋体" w:cs="宋体" w:hint="eastAsia"/>
                <w:szCs w:val="21"/>
              </w:rPr>
              <w:t>100</w:t>
            </w:r>
            <w:r>
              <w:rPr>
                <w:rFonts w:ascii="宋体" w:eastAsia="宋体" w:hAnsi="宋体" w:cs="宋体"/>
                <w:szCs w:val="21"/>
              </w:rPr>
              <w:t>分</w:t>
            </w:r>
            <w:r>
              <w:rPr>
                <w:rFonts w:ascii="宋体" w:eastAsia="宋体" w:hAnsi="宋体" w:cs="宋体" w:hint="eastAsia"/>
                <w:szCs w:val="21"/>
              </w:rPr>
              <w:t>)</w:t>
            </w:r>
          </w:p>
        </w:tc>
        <w:tc>
          <w:tcPr>
            <w:tcW w:w="6379" w:type="dxa"/>
            <w:vAlign w:val="center"/>
          </w:tcPr>
          <w:p w:rsidR="005211C9" w:rsidRDefault="00AA1D52">
            <w:pPr>
              <w:adjustRightInd w:val="0"/>
              <w:snapToGrid w:val="0"/>
              <w:spacing w:line="300" w:lineRule="exact"/>
              <w:jc w:val="left"/>
              <w:rPr>
                <w:szCs w:val="21"/>
              </w:rPr>
            </w:pPr>
            <w:r>
              <w:rPr>
                <w:rFonts w:hint="eastAsia"/>
                <w:szCs w:val="21"/>
              </w:rPr>
              <w:t>国家专门机构审定的最高分类等级的产品；解决领域行业重大关键技术问题或产生重大经济社会效益的产品。</w:t>
            </w:r>
          </w:p>
        </w:tc>
      </w:tr>
      <w:tr w:rsidR="005211C9">
        <w:trPr>
          <w:trHeight w:val="365"/>
          <w:jc w:val="center"/>
        </w:trPr>
        <w:tc>
          <w:tcPr>
            <w:tcW w:w="1838"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A1级</w:t>
            </w:r>
            <w:r>
              <w:rPr>
                <w:rFonts w:ascii="宋体" w:eastAsia="宋体" w:hAnsi="宋体" w:cs="宋体"/>
                <w:szCs w:val="21"/>
              </w:rPr>
              <w:t>(</w:t>
            </w:r>
            <w:r>
              <w:rPr>
                <w:rFonts w:ascii="宋体" w:eastAsia="宋体" w:hAnsi="宋体" w:cs="宋体" w:hint="eastAsia"/>
                <w:szCs w:val="21"/>
              </w:rPr>
              <w:t>50</w:t>
            </w:r>
            <w:r>
              <w:rPr>
                <w:rFonts w:ascii="宋体" w:eastAsia="宋体" w:hAnsi="宋体" w:cs="宋体"/>
                <w:szCs w:val="21"/>
              </w:rPr>
              <w:t>分</w:t>
            </w:r>
            <w:r>
              <w:rPr>
                <w:rFonts w:ascii="宋体" w:eastAsia="宋体" w:hAnsi="宋体" w:cs="宋体" w:hint="eastAsia"/>
                <w:szCs w:val="21"/>
              </w:rPr>
              <w:t>)</w:t>
            </w:r>
          </w:p>
        </w:tc>
        <w:tc>
          <w:tcPr>
            <w:tcW w:w="6379" w:type="dxa"/>
            <w:vAlign w:val="center"/>
          </w:tcPr>
          <w:p w:rsidR="005211C9" w:rsidRDefault="00AA1D52">
            <w:pPr>
              <w:adjustRightInd w:val="0"/>
              <w:snapToGrid w:val="0"/>
              <w:spacing w:line="300" w:lineRule="exact"/>
              <w:jc w:val="left"/>
              <w:rPr>
                <w:szCs w:val="21"/>
              </w:rPr>
            </w:pPr>
            <w:r>
              <w:rPr>
                <w:rFonts w:hint="eastAsia"/>
                <w:szCs w:val="21"/>
              </w:rPr>
              <w:t>国家专门机构审（鉴）定的产品。</w:t>
            </w:r>
          </w:p>
        </w:tc>
      </w:tr>
      <w:tr w:rsidR="005211C9">
        <w:trPr>
          <w:trHeight w:val="442"/>
          <w:jc w:val="center"/>
        </w:trPr>
        <w:tc>
          <w:tcPr>
            <w:tcW w:w="1838" w:type="dxa"/>
            <w:vAlign w:val="center"/>
          </w:tcPr>
          <w:p w:rsidR="005211C9" w:rsidRDefault="00AA1D52">
            <w:pPr>
              <w:adjustRightInd w:val="0"/>
              <w:snapToGrid w:val="0"/>
              <w:spacing w:line="300" w:lineRule="exact"/>
              <w:jc w:val="left"/>
              <w:rPr>
                <w:rFonts w:ascii="宋体" w:eastAsia="宋体" w:hAnsi="宋体" w:cs="宋体"/>
                <w:szCs w:val="21"/>
              </w:rPr>
            </w:pPr>
            <w:r>
              <w:rPr>
                <w:rFonts w:ascii="宋体" w:eastAsia="宋体" w:hAnsi="宋体" w:cs="宋体" w:hint="eastAsia"/>
                <w:szCs w:val="21"/>
              </w:rPr>
              <w:t>A2</w:t>
            </w:r>
            <w:r>
              <w:rPr>
                <w:rFonts w:hint="eastAsia"/>
                <w:szCs w:val="21"/>
              </w:rPr>
              <w:t>级</w:t>
            </w:r>
            <w:r>
              <w:rPr>
                <w:rFonts w:ascii="宋体" w:eastAsia="宋体" w:hAnsi="宋体" w:cs="宋体"/>
                <w:szCs w:val="21"/>
              </w:rPr>
              <w:t>(</w:t>
            </w:r>
            <w:r>
              <w:rPr>
                <w:rFonts w:ascii="宋体" w:eastAsia="宋体" w:hAnsi="宋体" w:cs="宋体" w:hint="eastAsia"/>
                <w:szCs w:val="21"/>
              </w:rPr>
              <w:t>20</w:t>
            </w:r>
            <w:r>
              <w:rPr>
                <w:rFonts w:ascii="宋体" w:eastAsia="宋体" w:hAnsi="宋体" w:cs="宋体"/>
                <w:szCs w:val="21"/>
              </w:rPr>
              <w:t>分</w:t>
            </w:r>
            <w:r>
              <w:rPr>
                <w:rFonts w:ascii="宋体" w:eastAsia="宋体" w:hAnsi="宋体" w:cs="宋体" w:hint="eastAsia"/>
                <w:szCs w:val="21"/>
              </w:rPr>
              <w:t>)</w:t>
            </w:r>
          </w:p>
        </w:tc>
        <w:tc>
          <w:tcPr>
            <w:tcW w:w="6379" w:type="dxa"/>
            <w:vAlign w:val="center"/>
          </w:tcPr>
          <w:p w:rsidR="005211C9" w:rsidRDefault="00AA1D52">
            <w:pPr>
              <w:adjustRightInd w:val="0"/>
              <w:snapToGrid w:val="0"/>
              <w:spacing w:line="300" w:lineRule="exact"/>
              <w:jc w:val="left"/>
              <w:rPr>
                <w:szCs w:val="21"/>
              </w:rPr>
            </w:pPr>
            <w:r>
              <w:rPr>
                <w:rFonts w:hint="eastAsia"/>
                <w:szCs w:val="21"/>
              </w:rPr>
              <w:t>主要农作物省级审定的品种。</w:t>
            </w:r>
          </w:p>
        </w:tc>
      </w:tr>
      <w:tr w:rsidR="005211C9">
        <w:trPr>
          <w:trHeight w:val="494"/>
          <w:jc w:val="center"/>
        </w:trPr>
        <w:tc>
          <w:tcPr>
            <w:tcW w:w="1838" w:type="dxa"/>
            <w:vAlign w:val="center"/>
          </w:tcPr>
          <w:p w:rsidR="005211C9" w:rsidRDefault="00AA1D52">
            <w:pPr>
              <w:adjustRightInd w:val="0"/>
              <w:snapToGrid w:val="0"/>
              <w:spacing w:line="300" w:lineRule="exact"/>
              <w:jc w:val="left"/>
              <w:rPr>
                <w:rFonts w:ascii="宋体" w:eastAsia="宋体" w:hAnsi="宋体" w:cs="宋体"/>
                <w:szCs w:val="21"/>
              </w:rPr>
            </w:pPr>
            <w:r>
              <w:rPr>
                <w:rFonts w:hint="eastAsia"/>
                <w:szCs w:val="21"/>
              </w:rPr>
              <w:t>A3级（10</w:t>
            </w:r>
            <w:r>
              <w:rPr>
                <w:szCs w:val="21"/>
              </w:rPr>
              <w:t>分</w:t>
            </w:r>
            <w:r>
              <w:rPr>
                <w:rFonts w:hint="eastAsia"/>
                <w:szCs w:val="21"/>
              </w:rPr>
              <w:t>）</w:t>
            </w:r>
          </w:p>
        </w:tc>
        <w:tc>
          <w:tcPr>
            <w:tcW w:w="6379" w:type="dxa"/>
            <w:vAlign w:val="center"/>
          </w:tcPr>
          <w:p w:rsidR="005211C9" w:rsidRDefault="00AA1D52">
            <w:pPr>
              <w:adjustRightInd w:val="0"/>
              <w:snapToGrid w:val="0"/>
              <w:spacing w:line="300" w:lineRule="exact"/>
              <w:jc w:val="left"/>
              <w:rPr>
                <w:szCs w:val="21"/>
              </w:rPr>
            </w:pPr>
            <w:r>
              <w:rPr>
                <w:rFonts w:hint="eastAsia"/>
                <w:szCs w:val="21"/>
              </w:rPr>
              <w:t>省级专门机构鉴定的动植物品种。</w:t>
            </w:r>
          </w:p>
        </w:tc>
      </w:tr>
      <w:tr w:rsidR="005211C9">
        <w:trPr>
          <w:trHeight w:val="494"/>
          <w:jc w:val="center"/>
        </w:trPr>
        <w:tc>
          <w:tcPr>
            <w:tcW w:w="1838" w:type="dxa"/>
            <w:vAlign w:val="center"/>
          </w:tcPr>
          <w:p w:rsidR="005211C9" w:rsidRDefault="00AA1D52">
            <w:pPr>
              <w:adjustRightInd w:val="0"/>
              <w:snapToGrid w:val="0"/>
              <w:spacing w:line="300" w:lineRule="exact"/>
              <w:jc w:val="left"/>
              <w:rPr>
                <w:szCs w:val="21"/>
              </w:rPr>
            </w:pPr>
            <w:r>
              <w:rPr>
                <w:rFonts w:hint="eastAsia"/>
                <w:szCs w:val="21"/>
              </w:rPr>
              <w:t>B级（10</w:t>
            </w:r>
            <w:r>
              <w:rPr>
                <w:szCs w:val="21"/>
              </w:rPr>
              <w:t>分</w:t>
            </w:r>
            <w:r>
              <w:rPr>
                <w:rFonts w:hint="eastAsia"/>
                <w:szCs w:val="21"/>
              </w:rPr>
              <w:t>）</w:t>
            </w:r>
          </w:p>
        </w:tc>
        <w:tc>
          <w:tcPr>
            <w:tcW w:w="6379" w:type="dxa"/>
            <w:vAlign w:val="center"/>
          </w:tcPr>
          <w:p w:rsidR="005211C9" w:rsidRDefault="00AA1D52">
            <w:pPr>
              <w:adjustRightInd w:val="0"/>
              <w:snapToGrid w:val="0"/>
              <w:spacing w:line="300" w:lineRule="exact"/>
              <w:jc w:val="left"/>
              <w:rPr>
                <w:szCs w:val="21"/>
              </w:rPr>
            </w:pPr>
            <w:r>
              <w:rPr>
                <w:rFonts w:hint="eastAsia"/>
                <w:szCs w:val="21"/>
              </w:rPr>
              <w:t>省级地方专门机构审（鉴）定或国家专门机构认定的产品。</w:t>
            </w:r>
          </w:p>
        </w:tc>
      </w:tr>
      <w:tr w:rsidR="005211C9">
        <w:trPr>
          <w:trHeight w:val="494"/>
          <w:jc w:val="center"/>
        </w:trPr>
        <w:tc>
          <w:tcPr>
            <w:tcW w:w="1838" w:type="dxa"/>
            <w:vAlign w:val="center"/>
          </w:tcPr>
          <w:p w:rsidR="005211C9" w:rsidRDefault="00AA1D52">
            <w:pPr>
              <w:adjustRightInd w:val="0"/>
              <w:snapToGrid w:val="0"/>
              <w:spacing w:line="300" w:lineRule="exact"/>
              <w:jc w:val="left"/>
              <w:rPr>
                <w:szCs w:val="21"/>
              </w:rPr>
            </w:pPr>
            <w:r>
              <w:rPr>
                <w:rFonts w:hint="eastAsia"/>
                <w:szCs w:val="21"/>
              </w:rPr>
              <w:t>C级（5</w:t>
            </w:r>
            <w:r>
              <w:rPr>
                <w:szCs w:val="21"/>
              </w:rPr>
              <w:t>分</w:t>
            </w:r>
            <w:r>
              <w:rPr>
                <w:rFonts w:hint="eastAsia"/>
                <w:szCs w:val="21"/>
              </w:rPr>
              <w:t>）</w:t>
            </w:r>
          </w:p>
        </w:tc>
        <w:tc>
          <w:tcPr>
            <w:tcW w:w="6379" w:type="dxa"/>
            <w:vAlign w:val="center"/>
          </w:tcPr>
          <w:p w:rsidR="005211C9" w:rsidRDefault="00AA1D52">
            <w:pPr>
              <w:adjustRightInd w:val="0"/>
              <w:snapToGrid w:val="0"/>
              <w:spacing w:line="300" w:lineRule="exact"/>
              <w:jc w:val="left"/>
              <w:rPr>
                <w:szCs w:val="21"/>
              </w:rPr>
            </w:pPr>
            <w:r>
              <w:rPr>
                <w:rFonts w:hint="eastAsia"/>
                <w:szCs w:val="21"/>
              </w:rPr>
              <w:t>省级地方专门机构认定的产品。</w:t>
            </w:r>
          </w:p>
        </w:tc>
      </w:tr>
    </w:tbl>
    <w:p w:rsidR="005211C9" w:rsidRDefault="00AA1D52">
      <w:pPr>
        <w:spacing w:beforeLines="50" w:before="156" w:afterLines="50" w:after="156" w:line="360" w:lineRule="auto"/>
        <w:ind w:firstLineChars="196" w:firstLine="551"/>
        <w:jc w:val="left"/>
        <w:rPr>
          <w:rFonts w:ascii="Times New Roman" w:eastAsia="黑体" w:hAnsi="Times New Roman" w:cs="Times New Roman"/>
          <w:b/>
          <w:bCs/>
          <w:kern w:val="0"/>
          <w:sz w:val="28"/>
          <w:szCs w:val="28"/>
        </w:rPr>
      </w:pPr>
      <w:r>
        <w:rPr>
          <w:rFonts w:ascii="Times New Roman" w:eastAsia="黑体" w:hAnsi="Times New Roman" w:cs="Times New Roman" w:hint="eastAsia"/>
          <w:b/>
          <w:bCs/>
          <w:kern w:val="0"/>
          <w:sz w:val="28"/>
          <w:szCs w:val="28"/>
        </w:rPr>
        <w:t>6.</w:t>
      </w:r>
      <w:r>
        <w:rPr>
          <w:rFonts w:ascii="Times New Roman" w:eastAsia="黑体" w:hAnsi="Times New Roman" w:cs="Times New Roman" w:hint="eastAsia"/>
          <w:b/>
          <w:bCs/>
          <w:kern w:val="0"/>
          <w:sz w:val="28"/>
          <w:szCs w:val="28"/>
        </w:rPr>
        <w:t>科研获奖类</w:t>
      </w:r>
    </w:p>
    <w:p w:rsidR="005211C9" w:rsidRDefault="00AA1D52">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须提供获奖证书原件。自然科学类科研获奖计分办法见表10，人文社科类科研获奖计分办法见表6。</w:t>
      </w:r>
    </w:p>
    <w:p w:rsidR="005211C9" w:rsidRDefault="00AA1D52">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6 </w:t>
      </w:r>
      <w:r>
        <w:rPr>
          <w:rFonts w:ascii="Times New Roman" w:eastAsia="黑体" w:hAnsi="Times New Roman" w:cs="Times New Roman" w:hint="eastAsia"/>
          <w:sz w:val="24"/>
          <w:szCs w:val="24"/>
        </w:rPr>
        <w:t>自然科学类科研获奖计分表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237"/>
      </w:tblGrid>
      <w:tr w:rsidR="005211C9">
        <w:trPr>
          <w:trHeight w:val="484"/>
          <w:jc w:val="center"/>
        </w:trPr>
        <w:tc>
          <w:tcPr>
            <w:tcW w:w="1980" w:type="dxa"/>
            <w:vAlign w:val="center"/>
          </w:tcPr>
          <w:p w:rsidR="005211C9" w:rsidRDefault="00AA1D52">
            <w:pPr>
              <w:spacing w:line="320" w:lineRule="exact"/>
              <w:jc w:val="center"/>
              <w:rPr>
                <w:rFonts w:ascii="宋体" w:eastAsia="宋体" w:hAnsi="宋体" w:cs="宋体"/>
                <w:b/>
                <w:szCs w:val="21"/>
              </w:rPr>
            </w:pPr>
            <w:r>
              <w:rPr>
                <w:rFonts w:ascii="宋体" w:eastAsia="宋体" w:hAnsi="宋体" w:cs="宋体" w:hint="eastAsia"/>
                <w:b/>
                <w:szCs w:val="21"/>
              </w:rPr>
              <w:t>分值</w:t>
            </w:r>
          </w:p>
        </w:tc>
        <w:tc>
          <w:tcPr>
            <w:tcW w:w="6237" w:type="dxa"/>
            <w:vAlign w:val="center"/>
          </w:tcPr>
          <w:p w:rsidR="005211C9" w:rsidRDefault="00AA1D52">
            <w:pPr>
              <w:spacing w:line="320" w:lineRule="exact"/>
              <w:jc w:val="center"/>
              <w:rPr>
                <w:rFonts w:ascii="宋体" w:eastAsia="宋体" w:hAnsi="宋体" w:cs="宋体"/>
                <w:b/>
                <w:szCs w:val="21"/>
              </w:rPr>
            </w:pPr>
            <w:r>
              <w:rPr>
                <w:rFonts w:ascii="宋体" w:eastAsia="宋体" w:hAnsi="宋体" w:cs="宋体" w:hint="eastAsia"/>
                <w:b/>
                <w:szCs w:val="21"/>
              </w:rPr>
              <w:t>类型</w:t>
            </w:r>
          </w:p>
        </w:tc>
      </w:tr>
      <w:tr w:rsidR="005211C9">
        <w:trPr>
          <w:trHeight w:val="283"/>
          <w:jc w:val="center"/>
        </w:trPr>
        <w:tc>
          <w:tcPr>
            <w:tcW w:w="1980" w:type="dxa"/>
            <w:vAlign w:val="center"/>
          </w:tcPr>
          <w:p w:rsidR="005211C9" w:rsidRDefault="00AA1D52">
            <w:pPr>
              <w:adjustRightInd w:val="0"/>
              <w:snapToGrid w:val="0"/>
              <w:spacing w:line="320" w:lineRule="exact"/>
              <w:jc w:val="left"/>
              <w:rPr>
                <w:rFonts w:ascii="宋体" w:eastAsia="宋体" w:hAnsi="宋体" w:cs="宋体"/>
                <w:szCs w:val="21"/>
              </w:rPr>
            </w:pPr>
            <w:r>
              <w:rPr>
                <w:rFonts w:ascii="宋体" w:eastAsia="宋体" w:hAnsi="宋体" w:cs="宋体"/>
                <w:szCs w:val="21"/>
              </w:rPr>
              <w:t>T</w:t>
            </w:r>
            <w:r>
              <w:rPr>
                <w:rFonts w:ascii="宋体" w:eastAsia="宋体" w:hAnsi="宋体" w:cs="宋体" w:hint="eastAsia"/>
                <w:szCs w:val="21"/>
              </w:rPr>
              <w:t>1</w:t>
            </w:r>
            <w:r>
              <w:rPr>
                <w:rFonts w:hint="eastAsia"/>
                <w:szCs w:val="21"/>
              </w:rPr>
              <w:t>级（1</w:t>
            </w:r>
            <w:r>
              <w:rPr>
                <w:szCs w:val="21"/>
              </w:rPr>
              <w:t>000分</w:t>
            </w:r>
            <w:r>
              <w:rPr>
                <w:rFonts w:hint="eastAsia"/>
                <w:szCs w:val="21"/>
              </w:rPr>
              <w:t>）</w:t>
            </w:r>
          </w:p>
        </w:tc>
        <w:tc>
          <w:tcPr>
            <w:tcW w:w="6237" w:type="dxa"/>
            <w:vAlign w:val="center"/>
          </w:tcPr>
          <w:p w:rsidR="005211C9" w:rsidRDefault="00AA1D52">
            <w:pPr>
              <w:adjustRightInd w:val="0"/>
              <w:snapToGrid w:val="0"/>
              <w:spacing w:line="320" w:lineRule="exact"/>
              <w:jc w:val="left"/>
              <w:rPr>
                <w:szCs w:val="21"/>
              </w:rPr>
            </w:pPr>
            <w:r>
              <w:rPr>
                <w:rFonts w:hint="eastAsia"/>
                <w:szCs w:val="21"/>
              </w:rPr>
              <w:t>国家自然科学奖、国家技术发明奖、国家科学技术进步奖一等奖。</w:t>
            </w:r>
          </w:p>
        </w:tc>
      </w:tr>
      <w:tr w:rsidR="005211C9">
        <w:trPr>
          <w:trHeight w:val="484"/>
          <w:jc w:val="center"/>
        </w:trPr>
        <w:tc>
          <w:tcPr>
            <w:tcW w:w="1980" w:type="dxa"/>
            <w:vAlign w:val="center"/>
          </w:tcPr>
          <w:p w:rsidR="005211C9" w:rsidRDefault="00AA1D52">
            <w:pPr>
              <w:adjustRightInd w:val="0"/>
              <w:snapToGrid w:val="0"/>
              <w:spacing w:line="320" w:lineRule="exact"/>
              <w:jc w:val="left"/>
              <w:rPr>
                <w:rFonts w:ascii="宋体" w:eastAsia="宋体" w:hAnsi="宋体" w:cs="宋体"/>
                <w:szCs w:val="21"/>
              </w:rPr>
            </w:pPr>
            <w:r>
              <w:rPr>
                <w:rFonts w:ascii="宋体" w:eastAsia="宋体" w:hAnsi="宋体" w:cs="宋体"/>
                <w:szCs w:val="21"/>
              </w:rPr>
              <w:t>T2</w:t>
            </w:r>
            <w:r>
              <w:rPr>
                <w:rFonts w:hint="eastAsia"/>
                <w:szCs w:val="21"/>
              </w:rPr>
              <w:t>级（</w:t>
            </w:r>
            <w:r>
              <w:rPr>
                <w:szCs w:val="21"/>
              </w:rPr>
              <w:t>500分</w:t>
            </w:r>
            <w:r>
              <w:rPr>
                <w:rFonts w:hint="eastAsia"/>
                <w:szCs w:val="21"/>
              </w:rPr>
              <w:t>）</w:t>
            </w:r>
          </w:p>
        </w:tc>
        <w:tc>
          <w:tcPr>
            <w:tcW w:w="6237" w:type="dxa"/>
            <w:vAlign w:val="center"/>
          </w:tcPr>
          <w:p w:rsidR="005211C9" w:rsidRDefault="00AA1D52">
            <w:pPr>
              <w:adjustRightInd w:val="0"/>
              <w:snapToGrid w:val="0"/>
              <w:spacing w:line="320" w:lineRule="exact"/>
              <w:jc w:val="left"/>
              <w:rPr>
                <w:szCs w:val="21"/>
              </w:rPr>
            </w:pPr>
            <w:r>
              <w:rPr>
                <w:rFonts w:hint="eastAsia"/>
                <w:szCs w:val="21"/>
              </w:rPr>
              <w:t>国家自然科学奖、国家技术发明奖、国家科学技术进步奖二等奖；中华人民共和国国际科学技术合作奖；省部级特等奖。</w:t>
            </w:r>
          </w:p>
        </w:tc>
      </w:tr>
      <w:tr w:rsidR="005211C9">
        <w:trPr>
          <w:trHeight w:val="484"/>
          <w:jc w:val="center"/>
        </w:trPr>
        <w:tc>
          <w:tcPr>
            <w:tcW w:w="1980" w:type="dxa"/>
            <w:vAlign w:val="center"/>
          </w:tcPr>
          <w:p w:rsidR="005211C9" w:rsidRDefault="00AA1D52">
            <w:pPr>
              <w:adjustRightInd w:val="0"/>
              <w:snapToGrid w:val="0"/>
              <w:spacing w:line="320" w:lineRule="exact"/>
              <w:jc w:val="left"/>
              <w:rPr>
                <w:rFonts w:ascii="宋体" w:eastAsia="宋体" w:hAnsi="宋体" w:cs="宋体"/>
                <w:szCs w:val="21"/>
              </w:rPr>
            </w:pPr>
            <w:r>
              <w:rPr>
                <w:rFonts w:hint="eastAsia"/>
                <w:szCs w:val="21"/>
              </w:rPr>
              <w:t>T3级</w:t>
            </w:r>
            <w:r>
              <w:rPr>
                <w:rFonts w:ascii="宋体" w:eastAsia="宋体" w:hAnsi="宋体" w:cs="宋体"/>
                <w:szCs w:val="21"/>
              </w:rPr>
              <w:t>(</w:t>
            </w:r>
            <w:r>
              <w:rPr>
                <w:rFonts w:ascii="宋体" w:eastAsia="宋体" w:hAnsi="宋体" w:cs="宋体" w:hint="eastAsia"/>
                <w:szCs w:val="21"/>
              </w:rPr>
              <w:t>200</w:t>
            </w:r>
            <w:r>
              <w:rPr>
                <w:rFonts w:ascii="宋体" w:eastAsia="宋体" w:hAnsi="宋体" w:cs="宋体"/>
                <w:szCs w:val="21"/>
              </w:rPr>
              <w:t>分</w:t>
            </w:r>
            <w:r>
              <w:rPr>
                <w:rFonts w:ascii="宋体" w:eastAsia="宋体" w:hAnsi="宋体" w:cs="宋体" w:hint="eastAsia"/>
                <w:szCs w:val="21"/>
              </w:rPr>
              <w:t>)</w:t>
            </w:r>
          </w:p>
        </w:tc>
        <w:tc>
          <w:tcPr>
            <w:tcW w:w="6237" w:type="dxa"/>
            <w:vAlign w:val="center"/>
          </w:tcPr>
          <w:p w:rsidR="005211C9" w:rsidRDefault="00AA1D52">
            <w:pPr>
              <w:adjustRightInd w:val="0"/>
              <w:snapToGrid w:val="0"/>
              <w:spacing w:line="320" w:lineRule="exact"/>
              <w:jc w:val="left"/>
              <w:rPr>
                <w:szCs w:val="21"/>
              </w:rPr>
            </w:pPr>
            <w:r>
              <w:rPr>
                <w:rFonts w:hint="eastAsia"/>
                <w:szCs w:val="21"/>
              </w:rPr>
              <w:t>入选年度中国十大科技进展；部级科技一等奖。</w:t>
            </w:r>
          </w:p>
        </w:tc>
      </w:tr>
      <w:tr w:rsidR="005211C9">
        <w:trPr>
          <w:trHeight w:val="484"/>
          <w:jc w:val="center"/>
        </w:trPr>
        <w:tc>
          <w:tcPr>
            <w:tcW w:w="1980" w:type="dxa"/>
            <w:vAlign w:val="center"/>
          </w:tcPr>
          <w:p w:rsidR="005211C9" w:rsidRDefault="00AA1D52">
            <w:pPr>
              <w:adjustRightInd w:val="0"/>
              <w:snapToGrid w:val="0"/>
              <w:spacing w:line="320" w:lineRule="exact"/>
              <w:jc w:val="left"/>
              <w:rPr>
                <w:rFonts w:ascii="宋体" w:eastAsia="宋体" w:hAnsi="宋体" w:cs="宋体"/>
                <w:szCs w:val="21"/>
              </w:rPr>
            </w:pPr>
            <w:r>
              <w:rPr>
                <w:rFonts w:ascii="宋体" w:eastAsia="宋体" w:hAnsi="宋体" w:cs="宋体"/>
                <w:szCs w:val="21"/>
              </w:rPr>
              <w:t>A</w:t>
            </w:r>
            <w:r>
              <w:rPr>
                <w:rFonts w:ascii="宋体" w:eastAsia="宋体" w:hAnsi="宋体" w:cs="宋体" w:hint="eastAsia"/>
                <w:szCs w:val="21"/>
              </w:rPr>
              <w:t>1</w:t>
            </w:r>
            <w:r>
              <w:rPr>
                <w:rFonts w:hint="eastAsia"/>
                <w:szCs w:val="21"/>
              </w:rPr>
              <w:t>级</w:t>
            </w:r>
            <w:r>
              <w:rPr>
                <w:rFonts w:ascii="宋体" w:eastAsia="宋体" w:hAnsi="宋体" w:cs="宋体" w:hint="eastAsia"/>
                <w:szCs w:val="21"/>
              </w:rPr>
              <w:t>（120</w:t>
            </w:r>
            <w:r>
              <w:rPr>
                <w:rFonts w:ascii="宋体" w:eastAsia="宋体" w:hAnsi="宋体" w:cs="宋体"/>
                <w:szCs w:val="21"/>
              </w:rPr>
              <w:t>分</w:t>
            </w:r>
            <w:r>
              <w:rPr>
                <w:rFonts w:ascii="宋体" w:eastAsia="宋体" w:hAnsi="宋体" w:cs="宋体" w:hint="eastAsia"/>
                <w:szCs w:val="21"/>
              </w:rPr>
              <w:t>）</w:t>
            </w:r>
          </w:p>
        </w:tc>
        <w:tc>
          <w:tcPr>
            <w:tcW w:w="6237" w:type="dxa"/>
            <w:vAlign w:val="center"/>
          </w:tcPr>
          <w:p w:rsidR="005211C9" w:rsidRDefault="00AA1D52">
            <w:pPr>
              <w:adjustRightInd w:val="0"/>
              <w:snapToGrid w:val="0"/>
              <w:spacing w:line="320" w:lineRule="exact"/>
              <w:jc w:val="left"/>
              <w:rPr>
                <w:szCs w:val="21"/>
              </w:rPr>
            </w:pPr>
            <w:r>
              <w:rPr>
                <w:rFonts w:hint="eastAsia"/>
                <w:szCs w:val="21"/>
              </w:rPr>
              <w:t>入选中国高校十大科技进展；部级科技二等奖，省级科技一等奖；具有国家科学技术奖励提名资格的社会</w:t>
            </w:r>
            <w:proofErr w:type="gramStart"/>
            <w:r>
              <w:rPr>
                <w:rFonts w:hint="eastAsia"/>
                <w:szCs w:val="21"/>
              </w:rPr>
              <w:t>力量奖</w:t>
            </w:r>
            <w:proofErr w:type="gramEnd"/>
            <w:r>
              <w:rPr>
                <w:rFonts w:hint="eastAsia"/>
                <w:szCs w:val="21"/>
              </w:rPr>
              <w:t>一等奖（含金奖）；中国专利金奖。</w:t>
            </w:r>
          </w:p>
        </w:tc>
      </w:tr>
      <w:tr w:rsidR="005211C9">
        <w:trPr>
          <w:trHeight w:val="484"/>
          <w:jc w:val="center"/>
        </w:trPr>
        <w:tc>
          <w:tcPr>
            <w:tcW w:w="1980" w:type="dxa"/>
            <w:vAlign w:val="center"/>
          </w:tcPr>
          <w:p w:rsidR="005211C9" w:rsidRDefault="00AA1D52">
            <w:pPr>
              <w:adjustRightInd w:val="0"/>
              <w:snapToGrid w:val="0"/>
              <w:spacing w:line="320" w:lineRule="exact"/>
              <w:jc w:val="left"/>
              <w:rPr>
                <w:rFonts w:ascii="宋体" w:eastAsia="宋体" w:hAnsi="宋体" w:cs="宋体"/>
                <w:szCs w:val="21"/>
              </w:rPr>
            </w:pPr>
            <w:r>
              <w:rPr>
                <w:rFonts w:ascii="宋体" w:eastAsia="宋体" w:hAnsi="宋体" w:cs="宋体"/>
                <w:szCs w:val="21"/>
              </w:rPr>
              <w:t>A2</w:t>
            </w:r>
            <w:r>
              <w:rPr>
                <w:rFonts w:hint="eastAsia"/>
                <w:szCs w:val="21"/>
              </w:rPr>
              <w:t>级</w:t>
            </w:r>
            <w:r>
              <w:rPr>
                <w:rFonts w:ascii="宋体" w:eastAsia="宋体" w:hAnsi="宋体" w:cs="宋体" w:hint="eastAsia"/>
                <w:szCs w:val="21"/>
              </w:rPr>
              <w:t>（60</w:t>
            </w:r>
            <w:r>
              <w:rPr>
                <w:rFonts w:ascii="宋体" w:eastAsia="宋体" w:hAnsi="宋体" w:cs="宋体"/>
                <w:szCs w:val="21"/>
              </w:rPr>
              <w:t>分</w:t>
            </w:r>
            <w:r>
              <w:rPr>
                <w:rFonts w:ascii="宋体" w:eastAsia="宋体" w:hAnsi="宋体" w:cs="宋体" w:hint="eastAsia"/>
                <w:szCs w:val="21"/>
              </w:rPr>
              <w:t>）</w:t>
            </w:r>
          </w:p>
        </w:tc>
        <w:tc>
          <w:tcPr>
            <w:tcW w:w="6237" w:type="dxa"/>
            <w:vAlign w:val="bottom"/>
          </w:tcPr>
          <w:p w:rsidR="005211C9" w:rsidRDefault="00AA1D52">
            <w:pPr>
              <w:adjustRightInd w:val="0"/>
              <w:snapToGrid w:val="0"/>
              <w:spacing w:line="320" w:lineRule="exact"/>
              <w:jc w:val="left"/>
              <w:rPr>
                <w:szCs w:val="21"/>
              </w:rPr>
            </w:pPr>
            <w:r>
              <w:rPr>
                <w:rFonts w:hint="eastAsia"/>
                <w:szCs w:val="21"/>
              </w:rPr>
              <w:t>部级科技三等奖；省级科技二等奖；国家科学技术奖励工作办公室登记备案的社会</w:t>
            </w:r>
            <w:proofErr w:type="gramStart"/>
            <w:r>
              <w:rPr>
                <w:rFonts w:hint="eastAsia"/>
                <w:szCs w:val="21"/>
              </w:rPr>
              <w:t>力量奖</w:t>
            </w:r>
            <w:proofErr w:type="gramEnd"/>
            <w:r>
              <w:rPr>
                <w:rFonts w:hint="eastAsia"/>
                <w:szCs w:val="21"/>
              </w:rPr>
              <w:t>一等奖（含金奖）；入选国家自然基金委优秀科技成果选编。</w:t>
            </w:r>
          </w:p>
        </w:tc>
      </w:tr>
      <w:tr w:rsidR="005211C9">
        <w:trPr>
          <w:trHeight w:val="494"/>
          <w:jc w:val="center"/>
        </w:trPr>
        <w:tc>
          <w:tcPr>
            <w:tcW w:w="1980" w:type="dxa"/>
            <w:vAlign w:val="center"/>
          </w:tcPr>
          <w:p w:rsidR="005211C9" w:rsidRDefault="00AA1D52">
            <w:pPr>
              <w:adjustRightInd w:val="0"/>
              <w:snapToGrid w:val="0"/>
              <w:spacing w:line="320" w:lineRule="exact"/>
              <w:jc w:val="left"/>
              <w:rPr>
                <w:rFonts w:ascii="宋体" w:eastAsia="宋体" w:hAnsi="宋体" w:cs="宋体"/>
                <w:szCs w:val="21"/>
              </w:rPr>
            </w:pPr>
            <w:r>
              <w:rPr>
                <w:rFonts w:ascii="宋体" w:eastAsia="宋体" w:hAnsi="宋体" w:cs="宋体"/>
                <w:szCs w:val="21"/>
              </w:rPr>
              <w:lastRenderedPageBreak/>
              <w:t>B</w:t>
            </w:r>
            <w:r>
              <w:rPr>
                <w:rFonts w:ascii="宋体" w:eastAsia="宋体" w:hAnsi="宋体" w:cs="宋体" w:hint="eastAsia"/>
                <w:szCs w:val="21"/>
              </w:rPr>
              <w:t>1</w:t>
            </w:r>
            <w:r>
              <w:rPr>
                <w:rFonts w:hint="eastAsia"/>
                <w:szCs w:val="21"/>
              </w:rPr>
              <w:t>级</w:t>
            </w:r>
            <w:r>
              <w:rPr>
                <w:rFonts w:ascii="宋体" w:eastAsia="宋体" w:hAnsi="宋体" w:cs="宋体" w:hint="eastAsia"/>
                <w:szCs w:val="21"/>
              </w:rPr>
              <w:t>（25</w:t>
            </w:r>
            <w:r>
              <w:rPr>
                <w:rFonts w:ascii="宋体" w:eastAsia="宋体" w:hAnsi="宋体" w:cs="宋体"/>
                <w:szCs w:val="21"/>
              </w:rPr>
              <w:t>分</w:t>
            </w:r>
            <w:r>
              <w:rPr>
                <w:rFonts w:ascii="宋体" w:eastAsia="宋体" w:hAnsi="宋体" w:cs="宋体" w:hint="eastAsia"/>
                <w:szCs w:val="21"/>
              </w:rPr>
              <w:t>）</w:t>
            </w:r>
          </w:p>
        </w:tc>
        <w:tc>
          <w:tcPr>
            <w:tcW w:w="6237" w:type="dxa"/>
            <w:vAlign w:val="bottom"/>
          </w:tcPr>
          <w:p w:rsidR="005211C9" w:rsidRDefault="00AA1D52">
            <w:pPr>
              <w:adjustRightInd w:val="0"/>
              <w:snapToGrid w:val="0"/>
              <w:spacing w:line="320" w:lineRule="exact"/>
              <w:jc w:val="left"/>
              <w:rPr>
                <w:szCs w:val="21"/>
              </w:rPr>
            </w:pPr>
            <w:r>
              <w:rPr>
                <w:rFonts w:hint="eastAsia"/>
                <w:szCs w:val="21"/>
              </w:rPr>
              <w:t>省级科技三等奖，国家科学技术奖励工作办公室登记备案的社会</w:t>
            </w:r>
            <w:proofErr w:type="gramStart"/>
            <w:r>
              <w:rPr>
                <w:rFonts w:hint="eastAsia"/>
                <w:szCs w:val="21"/>
              </w:rPr>
              <w:t>力量奖</w:t>
            </w:r>
            <w:proofErr w:type="gramEnd"/>
            <w:r>
              <w:rPr>
                <w:rFonts w:hint="eastAsia"/>
                <w:szCs w:val="21"/>
              </w:rPr>
              <w:t>二等奖（含银奖）；中国专利优秀奖；中国外观设计金奖；入选各部委和省级政府优秀科技成果汇（选）编。</w:t>
            </w:r>
          </w:p>
        </w:tc>
      </w:tr>
      <w:tr w:rsidR="005211C9">
        <w:trPr>
          <w:trHeight w:val="494"/>
          <w:jc w:val="center"/>
        </w:trPr>
        <w:tc>
          <w:tcPr>
            <w:tcW w:w="1980" w:type="dxa"/>
            <w:vAlign w:val="center"/>
          </w:tcPr>
          <w:p w:rsidR="005211C9" w:rsidRDefault="00AA1D52">
            <w:pPr>
              <w:adjustRightInd w:val="0"/>
              <w:snapToGrid w:val="0"/>
              <w:spacing w:line="320" w:lineRule="exact"/>
              <w:jc w:val="left"/>
              <w:rPr>
                <w:rFonts w:ascii="宋体" w:eastAsia="宋体" w:hAnsi="宋体" w:cs="宋体"/>
                <w:szCs w:val="21"/>
              </w:rPr>
            </w:pPr>
            <w:r>
              <w:rPr>
                <w:rFonts w:hint="eastAsia"/>
                <w:szCs w:val="21"/>
              </w:rPr>
              <w:t>B2级（10</w:t>
            </w:r>
            <w:r>
              <w:rPr>
                <w:szCs w:val="21"/>
              </w:rPr>
              <w:t>分</w:t>
            </w:r>
            <w:r>
              <w:rPr>
                <w:rFonts w:hint="eastAsia"/>
                <w:szCs w:val="21"/>
              </w:rPr>
              <w:t>）</w:t>
            </w:r>
          </w:p>
        </w:tc>
        <w:tc>
          <w:tcPr>
            <w:tcW w:w="6237" w:type="dxa"/>
            <w:vAlign w:val="bottom"/>
          </w:tcPr>
          <w:p w:rsidR="005211C9" w:rsidRDefault="00AA1D52">
            <w:pPr>
              <w:adjustRightInd w:val="0"/>
              <w:snapToGrid w:val="0"/>
              <w:spacing w:line="320" w:lineRule="exact"/>
              <w:jc w:val="left"/>
              <w:rPr>
                <w:szCs w:val="21"/>
              </w:rPr>
            </w:pPr>
            <w:r>
              <w:rPr>
                <w:rFonts w:hint="eastAsia"/>
                <w:szCs w:val="21"/>
              </w:rPr>
              <w:t>省级以下政府颁发的一等以上科技奖；</w:t>
            </w:r>
          </w:p>
        </w:tc>
      </w:tr>
      <w:tr w:rsidR="005211C9">
        <w:trPr>
          <w:trHeight w:val="494"/>
          <w:jc w:val="center"/>
        </w:trPr>
        <w:tc>
          <w:tcPr>
            <w:tcW w:w="1980" w:type="dxa"/>
            <w:vAlign w:val="center"/>
          </w:tcPr>
          <w:p w:rsidR="005211C9" w:rsidRDefault="00AA1D52">
            <w:pPr>
              <w:adjustRightInd w:val="0"/>
              <w:snapToGrid w:val="0"/>
              <w:spacing w:line="320" w:lineRule="exact"/>
              <w:jc w:val="left"/>
              <w:rPr>
                <w:szCs w:val="21"/>
              </w:rPr>
            </w:pPr>
            <w:r>
              <w:rPr>
                <w:szCs w:val="21"/>
              </w:rPr>
              <w:t>C</w:t>
            </w:r>
            <w:r>
              <w:rPr>
                <w:rFonts w:hint="eastAsia"/>
                <w:szCs w:val="21"/>
              </w:rPr>
              <w:t>级（2</w:t>
            </w:r>
            <w:r>
              <w:rPr>
                <w:szCs w:val="21"/>
              </w:rPr>
              <w:t>分</w:t>
            </w:r>
            <w:r>
              <w:rPr>
                <w:rFonts w:hint="eastAsia"/>
                <w:szCs w:val="21"/>
              </w:rPr>
              <w:t>）</w:t>
            </w:r>
          </w:p>
        </w:tc>
        <w:tc>
          <w:tcPr>
            <w:tcW w:w="6237" w:type="dxa"/>
            <w:vAlign w:val="center"/>
          </w:tcPr>
          <w:p w:rsidR="005211C9" w:rsidRDefault="00AA1D52">
            <w:pPr>
              <w:adjustRightInd w:val="0"/>
              <w:snapToGrid w:val="0"/>
              <w:spacing w:line="320" w:lineRule="exact"/>
              <w:jc w:val="left"/>
              <w:rPr>
                <w:szCs w:val="21"/>
              </w:rPr>
            </w:pPr>
            <w:r>
              <w:rPr>
                <w:rFonts w:hint="eastAsia"/>
                <w:szCs w:val="21"/>
              </w:rPr>
              <w:t>其它科研获奖成果。</w:t>
            </w:r>
          </w:p>
        </w:tc>
      </w:tr>
    </w:tbl>
    <w:p w:rsidR="005211C9" w:rsidRDefault="00AA1D52">
      <w:pPr>
        <w:spacing w:beforeLines="50" w:before="156" w:afterLines="50" w:after="156" w:line="360" w:lineRule="auto"/>
        <w:ind w:firstLineChars="196" w:firstLine="551"/>
        <w:jc w:val="left"/>
        <w:rPr>
          <w:rFonts w:ascii="Times New Roman" w:eastAsia="黑体" w:hAnsi="Times New Roman" w:cs="Times New Roman"/>
          <w:b/>
          <w:bCs/>
          <w:kern w:val="0"/>
          <w:sz w:val="28"/>
          <w:szCs w:val="28"/>
        </w:rPr>
      </w:pPr>
      <w:r>
        <w:rPr>
          <w:rFonts w:ascii="Times New Roman" w:eastAsia="黑体" w:hAnsi="Times New Roman" w:cs="Times New Roman" w:hint="eastAsia"/>
          <w:b/>
          <w:bCs/>
          <w:kern w:val="0"/>
          <w:sz w:val="28"/>
          <w:szCs w:val="28"/>
        </w:rPr>
        <w:t>7.</w:t>
      </w:r>
      <w:r>
        <w:rPr>
          <w:rFonts w:ascii="Times New Roman" w:eastAsia="黑体" w:hAnsi="Times New Roman" w:cs="Times New Roman" w:hint="eastAsia"/>
          <w:b/>
          <w:bCs/>
          <w:kern w:val="0"/>
          <w:sz w:val="28"/>
          <w:szCs w:val="28"/>
        </w:rPr>
        <w:t>学术报告类</w:t>
      </w:r>
    </w:p>
    <w:p w:rsidR="005211C9" w:rsidRDefault="00AA1D52">
      <w:pPr>
        <w:adjustRightInd w:val="0"/>
        <w:snapToGrid w:val="0"/>
        <w:spacing w:line="360" w:lineRule="auto"/>
        <w:ind w:firstLineChars="200" w:firstLine="480"/>
        <w:jc w:val="left"/>
        <w:rPr>
          <w:rFonts w:ascii="宋体" w:eastAsia="宋体" w:hAnsi="宋体" w:cs="宋体"/>
          <w:b/>
          <w:bCs/>
          <w:sz w:val="24"/>
          <w:szCs w:val="24"/>
        </w:rPr>
      </w:pPr>
      <w:r>
        <w:rPr>
          <w:rFonts w:ascii="宋体" w:eastAsia="宋体" w:hAnsi="宋体" w:cs="宋体" w:hint="eastAsia"/>
          <w:sz w:val="24"/>
          <w:szCs w:val="24"/>
        </w:rPr>
        <w:t>本人作学术报告，凭参会通知、现场照片（视频）、报告内容复印件参评，计分办法见表7。</w:t>
      </w:r>
    </w:p>
    <w:p w:rsidR="005211C9" w:rsidRDefault="00AA1D52">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7 </w:t>
      </w:r>
      <w:r>
        <w:rPr>
          <w:rFonts w:ascii="Times New Roman" w:eastAsia="黑体" w:hAnsi="Times New Roman" w:cs="Times New Roman" w:hint="eastAsia"/>
          <w:sz w:val="24"/>
          <w:szCs w:val="24"/>
        </w:rPr>
        <w:t>学术报告计分表</w:t>
      </w:r>
    </w:p>
    <w:tbl>
      <w:tblPr>
        <w:tblW w:w="6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5144"/>
        <w:gridCol w:w="22"/>
      </w:tblGrid>
      <w:tr w:rsidR="005211C9">
        <w:trPr>
          <w:gridAfter w:val="1"/>
          <w:wAfter w:w="22" w:type="dxa"/>
          <w:trHeight w:val="554"/>
          <w:jc w:val="center"/>
        </w:trPr>
        <w:tc>
          <w:tcPr>
            <w:tcW w:w="1551" w:type="dxa"/>
            <w:vAlign w:val="center"/>
          </w:tcPr>
          <w:p w:rsidR="005211C9" w:rsidRDefault="00AA1D52">
            <w:pPr>
              <w:spacing w:line="360" w:lineRule="exact"/>
              <w:jc w:val="center"/>
              <w:rPr>
                <w:rFonts w:ascii="宋体" w:eastAsia="宋体" w:hAnsi="宋体" w:cs="宋体"/>
                <w:b/>
                <w:szCs w:val="21"/>
              </w:rPr>
            </w:pPr>
            <w:r>
              <w:rPr>
                <w:rFonts w:ascii="宋体" w:eastAsia="宋体" w:hAnsi="宋体" w:cs="宋体" w:hint="eastAsia"/>
                <w:b/>
                <w:szCs w:val="21"/>
              </w:rPr>
              <w:t>分值</w:t>
            </w:r>
          </w:p>
        </w:tc>
        <w:tc>
          <w:tcPr>
            <w:tcW w:w="5144" w:type="dxa"/>
            <w:vAlign w:val="center"/>
          </w:tcPr>
          <w:p w:rsidR="005211C9" w:rsidRDefault="00AA1D52">
            <w:pPr>
              <w:spacing w:line="360" w:lineRule="exact"/>
              <w:jc w:val="center"/>
              <w:rPr>
                <w:rFonts w:ascii="宋体" w:eastAsia="宋体" w:hAnsi="宋体" w:cs="宋体"/>
                <w:b/>
                <w:szCs w:val="21"/>
              </w:rPr>
            </w:pPr>
            <w:r>
              <w:rPr>
                <w:rFonts w:ascii="宋体" w:eastAsia="宋体" w:hAnsi="宋体" w:hint="eastAsia"/>
                <w:b/>
                <w:szCs w:val="21"/>
              </w:rPr>
              <w:t>类型</w:t>
            </w:r>
          </w:p>
        </w:tc>
      </w:tr>
      <w:tr w:rsidR="005211C9">
        <w:trPr>
          <w:trHeight w:val="554"/>
          <w:jc w:val="center"/>
        </w:trPr>
        <w:tc>
          <w:tcPr>
            <w:tcW w:w="1551" w:type="dxa"/>
            <w:vAlign w:val="center"/>
          </w:tcPr>
          <w:p w:rsidR="005211C9" w:rsidRDefault="00AA1D52">
            <w:pPr>
              <w:adjustRightInd w:val="0"/>
              <w:snapToGrid w:val="0"/>
              <w:spacing w:line="360" w:lineRule="exact"/>
              <w:rPr>
                <w:rFonts w:ascii="宋体" w:eastAsia="宋体" w:hAnsi="宋体" w:cs="宋体"/>
                <w:szCs w:val="21"/>
              </w:rPr>
            </w:pPr>
            <w:r>
              <w:rPr>
                <w:rFonts w:ascii="宋体" w:eastAsia="宋体" w:hAnsi="宋体" w:cs="宋体"/>
                <w:szCs w:val="21"/>
              </w:rPr>
              <w:t>T1</w:t>
            </w:r>
            <w:r>
              <w:rPr>
                <w:rFonts w:ascii="宋体" w:eastAsia="宋体" w:hAnsi="宋体" w:hint="eastAsia"/>
                <w:szCs w:val="21"/>
              </w:rPr>
              <w:t>级</w:t>
            </w:r>
            <w:r>
              <w:rPr>
                <w:rFonts w:ascii="宋体" w:eastAsia="宋体" w:hAnsi="宋体" w:cs="宋体"/>
                <w:szCs w:val="21"/>
              </w:rPr>
              <w:t>(</w:t>
            </w:r>
            <w:r>
              <w:rPr>
                <w:rFonts w:ascii="宋体" w:eastAsia="宋体" w:hAnsi="宋体" w:cs="宋体" w:hint="eastAsia"/>
                <w:szCs w:val="21"/>
              </w:rPr>
              <w:t>8</w:t>
            </w:r>
            <w:r>
              <w:rPr>
                <w:rFonts w:ascii="宋体" w:eastAsia="宋体" w:hAnsi="宋体" w:cs="宋体"/>
                <w:szCs w:val="21"/>
              </w:rPr>
              <w:t>分</w:t>
            </w:r>
            <w:r>
              <w:rPr>
                <w:rFonts w:ascii="宋体" w:eastAsia="宋体" w:hAnsi="宋体" w:cs="宋体" w:hint="eastAsia"/>
                <w:szCs w:val="21"/>
              </w:rPr>
              <w:t>)</w:t>
            </w:r>
          </w:p>
        </w:tc>
        <w:tc>
          <w:tcPr>
            <w:tcW w:w="5166" w:type="dxa"/>
            <w:gridSpan w:val="2"/>
            <w:vAlign w:val="center"/>
          </w:tcPr>
          <w:p w:rsidR="005211C9" w:rsidRDefault="00AA1D52">
            <w:pPr>
              <w:adjustRightInd w:val="0"/>
              <w:snapToGrid w:val="0"/>
              <w:spacing w:line="360" w:lineRule="exact"/>
              <w:rPr>
                <w:rFonts w:ascii="宋体" w:eastAsia="宋体" w:hAnsi="宋体" w:cs="宋体"/>
                <w:szCs w:val="21"/>
              </w:rPr>
            </w:pPr>
            <w:r>
              <w:rPr>
                <w:rFonts w:ascii="宋体" w:eastAsia="宋体" w:hAnsi="宋体" w:hint="eastAsia"/>
                <w:szCs w:val="21"/>
              </w:rPr>
              <w:t>国际会议作大会报告</w:t>
            </w:r>
          </w:p>
        </w:tc>
      </w:tr>
      <w:tr w:rsidR="005211C9">
        <w:trPr>
          <w:trHeight w:val="554"/>
          <w:jc w:val="center"/>
        </w:trPr>
        <w:tc>
          <w:tcPr>
            <w:tcW w:w="1551" w:type="dxa"/>
            <w:vAlign w:val="center"/>
          </w:tcPr>
          <w:p w:rsidR="005211C9" w:rsidRDefault="00AA1D52">
            <w:pPr>
              <w:adjustRightInd w:val="0"/>
              <w:snapToGrid w:val="0"/>
              <w:spacing w:line="360" w:lineRule="exact"/>
              <w:rPr>
                <w:rFonts w:ascii="宋体" w:eastAsia="宋体" w:hAnsi="宋体" w:cs="宋体"/>
                <w:szCs w:val="21"/>
              </w:rPr>
            </w:pPr>
            <w:r>
              <w:rPr>
                <w:rFonts w:ascii="宋体" w:eastAsia="宋体" w:hAnsi="宋体" w:cs="宋体"/>
                <w:szCs w:val="21"/>
              </w:rPr>
              <w:t>A</w:t>
            </w:r>
            <w:r>
              <w:rPr>
                <w:rFonts w:ascii="宋体" w:eastAsia="宋体" w:hAnsi="宋体" w:hint="eastAsia"/>
                <w:szCs w:val="21"/>
              </w:rPr>
              <w:t>级</w:t>
            </w:r>
            <w:r>
              <w:rPr>
                <w:rFonts w:ascii="宋体" w:eastAsia="宋体" w:hAnsi="宋体" w:cs="宋体"/>
                <w:szCs w:val="21"/>
              </w:rPr>
              <w:t>(</w:t>
            </w:r>
            <w:r>
              <w:rPr>
                <w:rFonts w:ascii="宋体" w:eastAsia="宋体" w:hAnsi="宋体" w:cs="宋体" w:hint="eastAsia"/>
                <w:szCs w:val="21"/>
              </w:rPr>
              <w:t>4</w:t>
            </w:r>
            <w:r>
              <w:rPr>
                <w:rFonts w:ascii="宋体" w:eastAsia="宋体" w:hAnsi="宋体" w:cs="宋体"/>
                <w:szCs w:val="21"/>
              </w:rPr>
              <w:t>分</w:t>
            </w:r>
            <w:r>
              <w:rPr>
                <w:rFonts w:ascii="宋体" w:eastAsia="宋体" w:hAnsi="宋体" w:cs="宋体" w:hint="eastAsia"/>
                <w:szCs w:val="21"/>
              </w:rPr>
              <w:t>)</w:t>
            </w:r>
          </w:p>
        </w:tc>
        <w:tc>
          <w:tcPr>
            <w:tcW w:w="5166" w:type="dxa"/>
            <w:gridSpan w:val="2"/>
            <w:vAlign w:val="center"/>
          </w:tcPr>
          <w:p w:rsidR="005211C9" w:rsidRDefault="00AA1D52">
            <w:pPr>
              <w:adjustRightInd w:val="0"/>
              <w:snapToGrid w:val="0"/>
              <w:spacing w:line="360" w:lineRule="exact"/>
              <w:rPr>
                <w:rFonts w:ascii="宋体" w:eastAsia="宋体" w:hAnsi="宋体" w:cs="宋体"/>
                <w:szCs w:val="21"/>
              </w:rPr>
            </w:pPr>
            <w:r>
              <w:rPr>
                <w:rFonts w:ascii="宋体" w:eastAsia="宋体" w:hAnsi="宋体" w:hint="eastAsia"/>
                <w:szCs w:val="21"/>
              </w:rPr>
              <w:t>国际会议作口头报告（分会场报告）或国内会议作大会报告</w:t>
            </w:r>
          </w:p>
        </w:tc>
      </w:tr>
      <w:tr w:rsidR="005211C9">
        <w:trPr>
          <w:trHeight w:val="554"/>
          <w:jc w:val="center"/>
        </w:trPr>
        <w:tc>
          <w:tcPr>
            <w:tcW w:w="1551" w:type="dxa"/>
            <w:vAlign w:val="center"/>
          </w:tcPr>
          <w:p w:rsidR="005211C9" w:rsidRDefault="00AA1D52">
            <w:pPr>
              <w:adjustRightInd w:val="0"/>
              <w:snapToGrid w:val="0"/>
              <w:spacing w:line="360" w:lineRule="exact"/>
              <w:rPr>
                <w:rFonts w:ascii="宋体" w:eastAsia="宋体" w:hAnsi="宋体" w:cs="宋体"/>
                <w:szCs w:val="21"/>
              </w:rPr>
            </w:pPr>
            <w:r>
              <w:rPr>
                <w:rFonts w:ascii="宋体" w:eastAsia="宋体" w:hAnsi="宋体" w:hint="eastAsia"/>
                <w:szCs w:val="21"/>
              </w:rPr>
              <w:t>B级</w:t>
            </w:r>
            <w:r>
              <w:rPr>
                <w:rFonts w:ascii="宋体" w:eastAsia="宋体" w:hAnsi="宋体" w:cs="宋体" w:hint="eastAsia"/>
                <w:szCs w:val="21"/>
              </w:rPr>
              <w:t>（2</w:t>
            </w:r>
            <w:r>
              <w:rPr>
                <w:rFonts w:ascii="宋体" w:eastAsia="宋体" w:hAnsi="宋体" w:cs="宋体"/>
                <w:szCs w:val="21"/>
              </w:rPr>
              <w:t>分</w:t>
            </w:r>
            <w:r>
              <w:rPr>
                <w:rFonts w:ascii="宋体" w:eastAsia="宋体" w:hAnsi="宋体" w:cs="宋体" w:hint="eastAsia"/>
                <w:szCs w:val="21"/>
              </w:rPr>
              <w:t>）</w:t>
            </w:r>
          </w:p>
        </w:tc>
        <w:tc>
          <w:tcPr>
            <w:tcW w:w="5166" w:type="dxa"/>
            <w:gridSpan w:val="2"/>
            <w:vAlign w:val="center"/>
          </w:tcPr>
          <w:p w:rsidR="005211C9" w:rsidRDefault="00AA1D52">
            <w:pPr>
              <w:adjustRightInd w:val="0"/>
              <w:snapToGrid w:val="0"/>
              <w:spacing w:line="360" w:lineRule="exact"/>
              <w:rPr>
                <w:rFonts w:ascii="宋体" w:eastAsia="宋体" w:hAnsi="宋体" w:cs="宋体"/>
                <w:szCs w:val="21"/>
              </w:rPr>
            </w:pPr>
            <w:r>
              <w:rPr>
                <w:rFonts w:ascii="宋体" w:eastAsia="宋体" w:hAnsi="宋体" w:hint="eastAsia"/>
                <w:szCs w:val="21"/>
              </w:rPr>
              <w:t>国际会议展报或国内会议作口头报告（分会场报告）</w:t>
            </w:r>
          </w:p>
        </w:tc>
      </w:tr>
      <w:tr w:rsidR="005211C9">
        <w:trPr>
          <w:trHeight w:val="554"/>
          <w:jc w:val="center"/>
        </w:trPr>
        <w:tc>
          <w:tcPr>
            <w:tcW w:w="1551" w:type="dxa"/>
            <w:vAlign w:val="center"/>
          </w:tcPr>
          <w:p w:rsidR="005211C9" w:rsidRDefault="00AA1D52">
            <w:pPr>
              <w:adjustRightInd w:val="0"/>
              <w:snapToGrid w:val="0"/>
              <w:spacing w:line="360" w:lineRule="exact"/>
              <w:rPr>
                <w:rFonts w:ascii="宋体" w:eastAsia="宋体" w:hAnsi="宋体" w:cs="宋体"/>
                <w:szCs w:val="21"/>
                <w:u w:val="single"/>
              </w:rPr>
            </w:pPr>
            <w:r>
              <w:rPr>
                <w:rFonts w:ascii="宋体" w:eastAsia="宋体" w:hAnsi="宋体" w:hint="eastAsia"/>
                <w:szCs w:val="21"/>
              </w:rPr>
              <w:t>C级</w:t>
            </w:r>
            <w:r>
              <w:rPr>
                <w:rFonts w:ascii="宋体" w:eastAsia="宋体" w:hAnsi="宋体" w:cs="宋体" w:hint="eastAsia"/>
                <w:szCs w:val="21"/>
              </w:rPr>
              <w:t>（</w:t>
            </w:r>
            <w:r>
              <w:rPr>
                <w:rFonts w:ascii="宋体" w:eastAsia="宋体" w:hAnsi="宋体" w:cs="宋体"/>
                <w:szCs w:val="21"/>
              </w:rPr>
              <w:t>1分</w:t>
            </w:r>
            <w:r>
              <w:rPr>
                <w:rFonts w:ascii="宋体" w:eastAsia="宋体" w:hAnsi="宋体" w:cs="宋体" w:hint="eastAsia"/>
                <w:szCs w:val="21"/>
              </w:rPr>
              <w:t>）</w:t>
            </w:r>
          </w:p>
        </w:tc>
        <w:tc>
          <w:tcPr>
            <w:tcW w:w="5166" w:type="dxa"/>
            <w:gridSpan w:val="2"/>
            <w:vAlign w:val="center"/>
          </w:tcPr>
          <w:p w:rsidR="005211C9" w:rsidRDefault="00AA1D52">
            <w:pPr>
              <w:adjustRightInd w:val="0"/>
              <w:snapToGrid w:val="0"/>
              <w:spacing w:line="360" w:lineRule="exact"/>
              <w:rPr>
                <w:rFonts w:ascii="宋体" w:eastAsia="宋体" w:hAnsi="宋体" w:cs="宋体"/>
                <w:szCs w:val="21"/>
                <w:u w:val="single"/>
              </w:rPr>
            </w:pPr>
            <w:r>
              <w:rPr>
                <w:rFonts w:ascii="宋体" w:eastAsia="宋体" w:hAnsi="宋体" w:hint="eastAsia"/>
                <w:szCs w:val="21"/>
              </w:rPr>
              <w:t>国内会议展报</w:t>
            </w:r>
          </w:p>
        </w:tc>
      </w:tr>
    </w:tbl>
    <w:p w:rsidR="005211C9" w:rsidRDefault="00AA1D52">
      <w:pPr>
        <w:adjustRightInd w:val="0"/>
        <w:snapToGrid w:val="0"/>
        <w:spacing w:line="360" w:lineRule="auto"/>
        <w:ind w:firstLineChars="98" w:firstLine="206"/>
        <w:jc w:val="left"/>
        <w:rPr>
          <w:rFonts w:ascii="宋体" w:eastAsia="宋体" w:hAnsi="宋体" w:cs="宋体"/>
          <w:bCs/>
          <w:szCs w:val="21"/>
        </w:rPr>
      </w:pPr>
      <w:r>
        <w:rPr>
          <w:rFonts w:ascii="宋体" w:eastAsia="宋体" w:hAnsi="宋体" w:cs="宋体" w:hint="eastAsia"/>
          <w:bCs/>
          <w:szCs w:val="21"/>
        </w:rPr>
        <w:t>注：</w:t>
      </w:r>
    </w:p>
    <w:p w:rsidR="005211C9" w:rsidRDefault="00AA1D52">
      <w:pPr>
        <w:adjustRightInd w:val="0"/>
        <w:snapToGrid w:val="0"/>
        <w:spacing w:line="360" w:lineRule="auto"/>
        <w:ind w:firstLineChars="196" w:firstLine="412"/>
        <w:jc w:val="left"/>
        <w:rPr>
          <w:rFonts w:ascii="宋体" w:eastAsia="宋体" w:hAnsi="宋体" w:cs="宋体"/>
          <w:bCs/>
          <w:szCs w:val="21"/>
        </w:rPr>
      </w:pPr>
      <w:r>
        <w:rPr>
          <w:rFonts w:ascii="宋体" w:eastAsia="宋体" w:hAnsi="宋体" w:cs="宋体" w:hint="eastAsia"/>
          <w:bCs/>
          <w:szCs w:val="21"/>
        </w:rPr>
        <w:t>（1）会议主办单位一般应是全国一级学会，或与本学科相关的全国性学会。</w:t>
      </w:r>
    </w:p>
    <w:p w:rsidR="005211C9" w:rsidRDefault="00AA1D52">
      <w:pPr>
        <w:adjustRightInd w:val="0"/>
        <w:snapToGrid w:val="0"/>
        <w:spacing w:line="360" w:lineRule="auto"/>
        <w:ind w:firstLineChars="196" w:firstLine="412"/>
        <w:jc w:val="left"/>
        <w:rPr>
          <w:rFonts w:ascii="宋体" w:eastAsia="宋体" w:hAnsi="宋体" w:cs="宋体"/>
          <w:bCs/>
          <w:szCs w:val="21"/>
        </w:rPr>
      </w:pPr>
      <w:r>
        <w:rPr>
          <w:rFonts w:ascii="宋体" w:eastAsia="宋体" w:hAnsi="宋体" w:cs="宋体" w:hint="eastAsia"/>
          <w:bCs/>
          <w:szCs w:val="21"/>
        </w:rPr>
        <w:t>（2）开会时间必须在1天以上，规模在100人以上的会议才予以认定。</w:t>
      </w:r>
    </w:p>
    <w:p w:rsidR="005211C9" w:rsidRDefault="00AA1D52">
      <w:pPr>
        <w:adjustRightInd w:val="0"/>
        <w:snapToGrid w:val="0"/>
        <w:spacing w:line="360" w:lineRule="auto"/>
        <w:ind w:firstLineChars="196" w:firstLine="412"/>
        <w:jc w:val="left"/>
        <w:rPr>
          <w:rFonts w:ascii="宋体" w:eastAsia="宋体" w:hAnsi="宋体" w:cs="宋体"/>
          <w:bCs/>
          <w:szCs w:val="21"/>
        </w:rPr>
      </w:pPr>
      <w:r>
        <w:rPr>
          <w:rFonts w:ascii="宋体" w:eastAsia="宋体" w:hAnsi="宋体" w:cs="宋体" w:hint="eastAsia"/>
          <w:bCs/>
          <w:szCs w:val="21"/>
        </w:rPr>
        <w:t>（3）所参加的会议必须是学术研讨类型，展览、比赛、演出、观摩、庆典等非学术交流形式的会议不予认定。</w:t>
      </w:r>
    </w:p>
    <w:p w:rsidR="005211C9" w:rsidRDefault="00AA1D52">
      <w:pPr>
        <w:adjustRightInd w:val="0"/>
        <w:snapToGrid w:val="0"/>
        <w:spacing w:line="360" w:lineRule="auto"/>
        <w:ind w:firstLineChars="196" w:firstLine="412"/>
        <w:jc w:val="left"/>
        <w:rPr>
          <w:rFonts w:ascii="宋体" w:eastAsia="宋体" w:hAnsi="宋体" w:cs="宋体"/>
          <w:bCs/>
          <w:szCs w:val="21"/>
        </w:rPr>
      </w:pPr>
      <w:r>
        <w:rPr>
          <w:rFonts w:ascii="宋体" w:eastAsia="宋体" w:hAnsi="宋体" w:cs="宋体" w:hint="eastAsia"/>
          <w:bCs/>
          <w:szCs w:val="21"/>
        </w:rPr>
        <w:t>（4）本学院主办（承办）且</w:t>
      </w:r>
      <w:proofErr w:type="gramStart"/>
      <w:r>
        <w:rPr>
          <w:rFonts w:ascii="宋体" w:eastAsia="宋体" w:hAnsi="宋体" w:cs="宋体" w:hint="eastAsia"/>
          <w:bCs/>
          <w:szCs w:val="21"/>
        </w:rPr>
        <w:t>会期超</w:t>
      </w:r>
      <w:proofErr w:type="gramEnd"/>
      <w:r>
        <w:rPr>
          <w:rFonts w:ascii="宋体" w:eastAsia="宋体" w:hAnsi="宋体" w:cs="宋体" w:hint="eastAsia"/>
          <w:bCs/>
          <w:szCs w:val="21"/>
        </w:rPr>
        <w:t>一天的学术会议，按相应的级别予以认定。</w:t>
      </w:r>
    </w:p>
    <w:p w:rsidR="005211C9" w:rsidRDefault="00AA1D52">
      <w:pPr>
        <w:spacing w:beforeLines="50" w:before="156" w:afterLines="50" w:after="156" w:line="360" w:lineRule="auto"/>
        <w:ind w:firstLineChars="196" w:firstLine="551"/>
        <w:jc w:val="left"/>
        <w:rPr>
          <w:rFonts w:ascii="Times New Roman" w:eastAsia="黑体" w:hAnsi="Times New Roman" w:cs="Times New Roman"/>
          <w:b/>
          <w:bCs/>
          <w:kern w:val="0"/>
          <w:sz w:val="28"/>
          <w:szCs w:val="28"/>
        </w:rPr>
      </w:pPr>
      <w:r>
        <w:rPr>
          <w:rFonts w:ascii="Times New Roman" w:eastAsia="黑体" w:hAnsi="Times New Roman" w:cs="Times New Roman" w:hint="eastAsia"/>
          <w:b/>
          <w:bCs/>
          <w:kern w:val="0"/>
          <w:sz w:val="28"/>
          <w:szCs w:val="28"/>
        </w:rPr>
        <w:t>8.</w:t>
      </w:r>
      <w:r>
        <w:rPr>
          <w:rFonts w:ascii="Times New Roman" w:eastAsia="黑体" w:hAnsi="Times New Roman" w:cs="Times New Roman" w:hint="eastAsia"/>
          <w:b/>
          <w:bCs/>
          <w:kern w:val="0"/>
          <w:sz w:val="28"/>
          <w:szCs w:val="28"/>
        </w:rPr>
        <w:t>创意设计类成果（人文社科类）</w:t>
      </w:r>
    </w:p>
    <w:p w:rsidR="005211C9" w:rsidRDefault="00AA1D52">
      <w:pPr>
        <w:adjustRightInd w:val="0"/>
        <w:snapToGrid w:val="0"/>
        <w:spacing w:line="360" w:lineRule="auto"/>
        <w:ind w:firstLineChars="200" w:firstLine="420"/>
        <w:jc w:val="left"/>
        <w:rPr>
          <w:rFonts w:ascii="宋体" w:eastAsia="宋体" w:hAnsi="宋体" w:cs="宋体"/>
          <w:bCs/>
          <w:szCs w:val="21"/>
        </w:rPr>
      </w:pPr>
      <w:r>
        <w:rPr>
          <w:rFonts w:ascii="宋体" w:eastAsia="宋体" w:hAnsi="宋体" w:cs="宋体" w:hint="eastAsia"/>
          <w:bCs/>
          <w:szCs w:val="21"/>
        </w:rPr>
        <w:t>创意设计类成果指兼备技术性和艺术性的设计作品，不包括纯粹的技术设计品。参加</w:t>
      </w:r>
      <w:r>
        <w:rPr>
          <w:rFonts w:ascii="宋体" w:eastAsia="宋体" w:hAnsi="宋体" w:cs="宋体" w:hint="eastAsia"/>
          <w:sz w:val="24"/>
          <w:szCs w:val="24"/>
        </w:rPr>
        <w:t>比赛须与本专业密切相关，须提供在成果认定时间范围内且</w:t>
      </w:r>
      <w:proofErr w:type="gramStart"/>
      <w:r>
        <w:rPr>
          <w:rFonts w:ascii="宋体" w:eastAsia="宋体" w:hAnsi="宋体" w:cs="宋体" w:hint="eastAsia"/>
          <w:sz w:val="24"/>
          <w:szCs w:val="24"/>
        </w:rPr>
        <w:t>盖有鲜章的</w:t>
      </w:r>
      <w:proofErr w:type="gramEnd"/>
      <w:r>
        <w:rPr>
          <w:rFonts w:ascii="宋体" w:eastAsia="宋体" w:hAnsi="宋体" w:cs="宋体" w:hint="eastAsia"/>
          <w:sz w:val="24"/>
          <w:szCs w:val="24"/>
        </w:rPr>
        <w:t>获奖证书或参展证书。计分办法见表8：</w:t>
      </w:r>
    </w:p>
    <w:p w:rsidR="005211C9" w:rsidRDefault="00AA1D52">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8</w:t>
      </w:r>
      <w:r>
        <w:rPr>
          <w:rFonts w:ascii="Times New Roman" w:eastAsia="黑体" w:hAnsi="Times New Roman" w:cs="Times New Roman" w:hint="eastAsia"/>
          <w:sz w:val="24"/>
          <w:szCs w:val="24"/>
        </w:rPr>
        <w:t>创意设计类比赛获奖计分表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237"/>
      </w:tblGrid>
      <w:tr w:rsidR="005211C9">
        <w:trPr>
          <w:trHeight w:val="484"/>
          <w:jc w:val="center"/>
        </w:trPr>
        <w:tc>
          <w:tcPr>
            <w:tcW w:w="1980" w:type="dxa"/>
            <w:vAlign w:val="center"/>
          </w:tcPr>
          <w:p w:rsidR="005211C9" w:rsidRDefault="00AA1D52">
            <w:pPr>
              <w:spacing w:line="360" w:lineRule="exact"/>
              <w:jc w:val="center"/>
              <w:rPr>
                <w:rFonts w:ascii="宋体" w:eastAsia="宋体" w:hAnsi="宋体" w:cs="宋体"/>
                <w:b/>
                <w:szCs w:val="21"/>
              </w:rPr>
            </w:pPr>
            <w:r>
              <w:rPr>
                <w:rFonts w:ascii="宋体" w:eastAsia="宋体" w:hAnsi="宋体" w:cs="宋体" w:hint="eastAsia"/>
                <w:b/>
                <w:szCs w:val="21"/>
              </w:rPr>
              <w:t>分值</w:t>
            </w:r>
          </w:p>
        </w:tc>
        <w:tc>
          <w:tcPr>
            <w:tcW w:w="6237" w:type="dxa"/>
            <w:vAlign w:val="center"/>
          </w:tcPr>
          <w:p w:rsidR="005211C9" w:rsidRDefault="00AA1D52">
            <w:pPr>
              <w:spacing w:line="360" w:lineRule="exact"/>
              <w:jc w:val="center"/>
              <w:rPr>
                <w:rFonts w:ascii="宋体" w:eastAsia="宋体" w:hAnsi="宋体" w:cs="宋体"/>
                <w:b/>
                <w:szCs w:val="21"/>
              </w:rPr>
            </w:pPr>
            <w:r>
              <w:rPr>
                <w:rFonts w:ascii="宋体" w:eastAsia="宋体" w:hAnsi="宋体" w:cs="宋体" w:hint="eastAsia"/>
                <w:b/>
                <w:szCs w:val="21"/>
              </w:rPr>
              <w:t>类型</w:t>
            </w:r>
          </w:p>
        </w:tc>
      </w:tr>
      <w:tr w:rsidR="005211C9">
        <w:trPr>
          <w:trHeight w:val="994"/>
          <w:jc w:val="center"/>
        </w:trPr>
        <w:tc>
          <w:tcPr>
            <w:tcW w:w="1980"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bCs/>
                <w:szCs w:val="21"/>
              </w:rPr>
              <w:lastRenderedPageBreak/>
              <w:t>T</w:t>
            </w:r>
            <w:r>
              <w:rPr>
                <w:rFonts w:ascii="宋体" w:eastAsia="宋体" w:hAnsi="宋体" w:cs="宋体"/>
                <w:bCs/>
                <w:szCs w:val="21"/>
              </w:rPr>
              <w:t>1</w:t>
            </w:r>
            <w:r>
              <w:rPr>
                <w:rFonts w:ascii="宋体" w:eastAsia="宋体" w:hAnsi="宋体" w:cs="宋体" w:hint="eastAsia"/>
                <w:bCs/>
                <w:szCs w:val="21"/>
              </w:rPr>
              <w:t>级（</w:t>
            </w:r>
            <w:r>
              <w:rPr>
                <w:rFonts w:ascii="宋体" w:eastAsia="宋体" w:hAnsi="宋体" w:cs="宋体"/>
                <w:bCs/>
                <w:szCs w:val="21"/>
              </w:rPr>
              <w:t>1</w:t>
            </w:r>
            <w:r>
              <w:rPr>
                <w:rFonts w:ascii="宋体" w:eastAsia="宋体" w:hAnsi="宋体" w:cs="宋体" w:hint="eastAsia"/>
                <w:bCs/>
                <w:szCs w:val="21"/>
              </w:rPr>
              <w:t>50分）</w:t>
            </w:r>
          </w:p>
        </w:tc>
        <w:tc>
          <w:tcPr>
            <w:tcW w:w="6237"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国家工信部、文旅部认定的国内国际重大比赛获奖作品。德国</w:t>
            </w:r>
            <w:proofErr w:type="spellStart"/>
            <w:r>
              <w:rPr>
                <w:rFonts w:ascii="宋体" w:eastAsia="宋体" w:hAnsi="宋体" w:cs="宋体" w:hint="eastAsia"/>
                <w:szCs w:val="21"/>
              </w:rPr>
              <w:t>iF</w:t>
            </w:r>
            <w:proofErr w:type="spellEnd"/>
            <w:r>
              <w:rPr>
                <w:rFonts w:ascii="宋体" w:eastAsia="宋体" w:hAnsi="宋体" w:cs="宋体" w:hint="eastAsia"/>
                <w:szCs w:val="21"/>
              </w:rPr>
              <w:t>设计奖、美国杰出工业设计奖、日本优良设计奖获奖作品。</w:t>
            </w:r>
          </w:p>
        </w:tc>
      </w:tr>
      <w:tr w:rsidR="005211C9">
        <w:trPr>
          <w:trHeight w:val="484"/>
          <w:jc w:val="center"/>
        </w:trPr>
        <w:tc>
          <w:tcPr>
            <w:tcW w:w="1980"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bCs/>
                <w:szCs w:val="21"/>
              </w:rPr>
              <w:t>T</w:t>
            </w:r>
            <w:r>
              <w:rPr>
                <w:rFonts w:ascii="宋体" w:eastAsia="宋体" w:hAnsi="宋体" w:cs="宋体"/>
                <w:bCs/>
                <w:szCs w:val="21"/>
              </w:rPr>
              <w:t>2</w:t>
            </w:r>
            <w:r>
              <w:rPr>
                <w:rFonts w:ascii="宋体" w:eastAsia="宋体" w:hAnsi="宋体" w:cs="宋体" w:hint="eastAsia"/>
                <w:bCs/>
                <w:szCs w:val="21"/>
              </w:rPr>
              <w:t>级（60分）</w:t>
            </w:r>
          </w:p>
        </w:tc>
        <w:tc>
          <w:tcPr>
            <w:tcW w:w="6237"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国家部委主办</w:t>
            </w:r>
            <w:proofErr w:type="gramStart"/>
            <w:r>
              <w:rPr>
                <w:rFonts w:ascii="宋体" w:eastAsia="宋体" w:hAnsi="宋体" w:cs="宋体" w:hint="eastAsia"/>
                <w:szCs w:val="21"/>
              </w:rPr>
              <w:t>设计展赛的</w:t>
            </w:r>
            <w:proofErr w:type="gramEnd"/>
            <w:r>
              <w:rPr>
                <w:rFonts w:ascii="宋体" w:eastAsia="宋体" w:hAnsi="宋体" w:cs="宋体" w:hint="eastAsia"/>
                <w:szCs w:val="21"/>
              </w:rPr>
              <w:t>获奖作品；中国时尚大奖设计师，中国国际时装周“十佳时装设计师”。国际时装协会、国际工业设计协会、国际设计师协会主办赛事的获奖作品。T1级成果</w:t>
            </w:r>
            <w:proofErr w:type="gramStart"/>
            <w:r>
              <w:rPr>
                <w:rFonts w:ascii="宋体" w:eastAsia="宋体" w:hAnsi="宋体" w:cs="宋体" w:hint="eastAsia"/>
                <w:szCs w:val="21"/>
              </w:rPr>
              <w:t>认定展赛的</w:t>
            </w:r>
            <w:proofErr w:type="gramEnd"/>
            <w:r>
              <w:rPr>
                <w:rFonts w:ascii="宋体" w:eastAsia="宋体" w:hAnsi="宋体" w:cs="宋体" w:hint="eastAsia"/>
                <w:szCs w:val="21"/>
              </w:rPr>
              <w:t>入围作品。以上协会不含在中国港、澳、台地区注册的协会（下同）。</w:t>
            </w:r>
          </w:p>
        </w:tc>
      </w:tr>
      <w:tr w:rsidR="005211C9">
        <w:trPr>
          <w:trHeight w:val="484"/>
          <w:jc w:val="center"/>
        </w:trPr>
        <w:tc>
          <w:tcPr>
            <w:tcW w:w="1980"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bCs/>
                <w:szCs w:val="21"/>
              </w:rPr>
              <w:t>A</w:t>
            </w:r>
            <w:r>
              <w:rPr>
                <w:rFonts w:ascii="宋体" w:eastAsia="宋体" w:hAnsi="宋体" w:cs="宋体" w:hint="eastAsia"/>
                <w:bCs/>
                <w:szCs w:val="21"/>
              </w:rPr>
              <w:t>级（</w:t>
            </w:r>
            <w:r>
              <w:rPr>
                <w:rFonts w:ascii="宋体" w:eastAsia="宋体" w:hAnsi="宋体" w:cs="宋体"/>
                <w:bCs/>
                <w:szCs w:val="21"/>
              </w:rPr>
              <w:t>3</w:t>
            </w:r>
            <w:r>
              <w:rPr>
                <w:rFonts w:ascii="宋体" w:eastAsia="宋体" w:hAnsi="宋体" w:cs="宋体" w:hint="eastAsia"/>
                <w:bCs/>
                <w:szCs w:val="21"/>
              </w:rPr>
              <w:t>0分）</w:t>
            </w:r>
          </w:p>
        </w:tc>
        <w:tc>
          <w:tcPr>
            <w:tcW w:w="6237"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国家工信部、文旅部或省级政府的主管部门或国家设计类一级协会主办</w:t>
            </w:r>
            <w:proofErr w:type="gramStart"/>
            <w:r>
              <w:rPr>
                <w:rFonts w:ascii="宋体" w:eastAsia="宋体" w:hAnsi="宋体" w:cs="宋体" w:hint="eastAsia"/>
                <w:szCs w:val="21"/>
              </w:rPr>
              <w:t>设计展赛的</w:t>
            </w:r>
            <w:proofErr w:type="gramEnd"/>
            <w:r>
              <w:rPr>
                <w:rFonts w:ascii="宋体" w:eastAsia="宋体" w:hAnsi="宋体" w:cs="宋体" w:hint="eastAsia"/>
                <w:szCs w:val="21"/>
              </w:rPr>
              <w:t>获奖作品；中国纺织工业联合会（含所属协会、学会）等国资委、部委主管全国性行业协会、学会主办赛事的获奖作品。T2级成果</w:t>
            </w:r>
            <w:proofErr w:type="gramStart"/>
            <w:r>
              <w:rPr>
                <w:rFonts w:ascii="宋体" w:eastAsia="宋体" w:hAnsi="宋体" w:cs="宋体" w:hint="eastAsia"/>
                <w:szCs w:val="21"/>
              </w:rPr>
              <w:t>认定展赛的</w:t>
            </w:r>
            <w:proofErr w:type="gramEnd"/>
            <w:r>
              <w:rPr>
                <w:rFonts w:ascii="宋体" w:eastAsia="宋体" w:hAnsi="宋体" w:cs="宋体" w:hint="eastAsia"/>
                <w:szCs w:val="21"/>
              </w:rPr>
              <w:t>入围作品。</w:t>
            </w:r>
          </w:p>
        </w:tc>
      </w:tr>
      <w:tr w:rsidR="005211C9">
        <w:trPr>
          <w:trHeight w:val="494"/>
          <w:jc w:val="center"/>
        </w:trPr>
        <w:tc>
          <w:tcPr>
            <w:tcW w:w="1980"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bCs/>
                <w:szCs w:val="21"/>
              </w:rPr>
              <w:t>B</w:t>
            </w:r>
            <w:r>
              <w:rPr>
                <w:rFonts w:ascii="宋体" w:eastAsia="宋体" w:hAnsi="宋体" w:cs="宋体" w:hint="eastAsia"/>
                <w:bCs/>
                <w:szCs w:val="21"/>
              </w:rPr>
              <w:t>级（15分）</w:t>
            </w:r>
          </w:p>
        </w:tc>
        <w:tc>
          <w:tcPr>
            <w:tcW w:w="6237"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省级设计类或工业类一级协会、学会主办</w:t>
            </w:r>
            <w:proofErr w:type="gramStart"/>
            <w:r>
              <w:rPr>
                <w:rFonts w:ascii="宋体" w:eastAsia="宋体" w:hAnsi="宋体" w:cs="宋体" w:hint="eastAsia"/>
                <w:szCs w:val="21"/>
              </w:rPr>
              <w:t>全国性展赛的</w:t>
            </w:r>
            <w:proofErr w:type="gramEnd"/>
            <w:r>
              <w:rPr>
                <w:rFonts w:ascii="宋体" w:eastAsia="宋体" w:hAnsi="宋体" w:cs="宋体" w:hint="eastAsia"/>
                <w:szCs w:val="21"/>
              </w:rPr>
              <w:t>获奖作品。A级成果</w:t>
            </w:r>
            <w:proofErr w:type="gramStart"/>
            <w:r>
              <w:rPr>
                <w:rFonts w:ascii="宋体" w:eastAsia="宋体" w:hAnsi="宋体" w:cs="宋体" w:hint="eastAsia"/>
                <w:szCs w:val="21"/>
              </w:rPr>
              <w:t>认定展赛的</w:t>
            </w:r>
            <w:proofErr w:type="gramEnd"/>
            <w:r>
              <w:rPr>
                <w:rFonts w:ascii="宋体" w:eastAsia="宋体" w:hAnsi="宋体" w:cs="宋体" w:hint="eastAsia"/>
                <w:szCs w:val="21"/>
              </w:rPr>
              <w:t>入围作品。</w:t>
            </w:r>
          </w:p>
        </w:tc>
      </w:tr>
      <w:tr w:rsidR="005211C9">
        <w:trPr>
          <w:trHeight w:val="494"/>
          <w:jc w:val="center"/>
        </w:trPr>
        <w:tc>
          <w:tcPr>
            <w:tcW w:w="1980" w:type="dxa"/>
            <w:vAlign w:val="center"/>
          </w:tcPr>
          <w:p w:rsidR="005211C9" w:rsidRDefault="00AA1D52">
            <w:pPr>
              <w:adjustRightInd w:val="0"/>
              <w:snapToGrid w:val="0"/>
              <w:spacing w:line="360" w:lineRule="exact"/>
              <w:jc w:val="left"/>
              <w:rPr>
                <w:rFonts w:ascii="宋体" w:eastAsia="宋体" w:hAnsi="宋体" w:cs="宋体"/>
                <w:bCs/>
                <w:szCs w:val="21"/>
              </w:rPr>
            </w:pPr>
            <w:r>
              <w:rPr>
                <w:rFonts w:ascii="宋体" w:eastAsia="宋体" w:hAnsi="宋体" w:cs="宋体"/>
                <w:bCs/>
                <w:szCs w:val="21"/>
              </w:rPr>
              <w:t>C</w:t>
            </w:r>
            <w:r>
              <w:rPr>
                <w:rFonts w:ascii="宋体" w:eastAsia="宋体" w:hAnsi="宋体" w:cs="宋体" w:hint="eastAsia"/>
                <w:bCs/>
                <w:szCs w:val="21"/>
              </w:rPr>
              <w:t>级（5分）</w:t>
            </w:r>
          </w:p>
        </w:tc>
        <w:tc>
          <w:tcPr>
            <w:tcW w:w="6237"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省级设计类或工业类一级协会、学会主办的地区性展演的获奖作品。B级成果</w:t>
            </w:r>
            <w:proofErr w:type="gramStart"/>
            <w:r>
              <w:rPr>
                <w:rFonts w:ascii="宋体" w:eastAsia="宋体" w:hAnsi="宋体" w:cs="宋体" w:hint="eastAsia"/>
                <w:szCs w:val="21"/>
              </w:rPr>
              <w:t>认定展赛的</w:t>
            </w:r>
            <w:proofErr w:type="gramEnd"/>
            <w:r>
              <w:rPr>
                <w:rFonts w:ascii="宋体" w:eastAsia="宋体" w:hAnsi="宋体" w:cs="宋体" w:hint="eastAsia"/>
                <w:szCs w:val="21"/>
              </w:rPr>
              <w:t>入围作品。</w:t>
            </w:r>
          </w:p>
        </w:tc>
      </w:tr>
    </w:tbl>
    <w:p w:rsidR="005211C9" w:rsidRDefault="00AA1D52">
      <w:pPr>
        <w:adjustRightInd w:val="0"/>
        <w:snapToGrid w:val="0"/>
        <w:spacing w:line="360" w:lineRule="auto"/>
        <w:ind w:firstLineChars="196" w:firstLine="412"/>
        <w:jc w:val="left"/>
        <w:rPr>
          <w:rFonts w:ascii="宋体" w:eastAsia="宋体" w:hAnsi="宋体" w:cs="宋体"/>
          <w:bCs/>
          <w:szCs w:val="21"/>
        </w:rPr>
      </w:pPr>
      <w:r>
        <w:rPr>
          <w:rFonts w:ascii="宋体" w:eastAsia="宋体" w:hAnsi="宋体" w:cs="宋体" w:hint="eastAsia"/>
          <w:bCs/>
          <w:szCs w:val="21"/>
        </w:rPr>
        <w:t xml:space="preserve">（1）原则上只计算在上述所列比赛类别或主办单位在上述所列协会、机构所组织的赛事成果，除此以外，不予认定。 </w:t>
      </w:r>
    </w:p>
    <w:p w:rsidR="005211C9" w:rsidRDefault="00AA1D52">
      <w:pPr>
        <w:adjustRightInd w:val="0"/>
        <w:snapToGrid w:val="0"/>
        <w:spacing w:line="360" w:lineRule="auto"/>
        <w:ind w:firstLineChars="196" w:firstLine="412"/>
        <w:jc w:val="left"/>
        <w:rPr>
          <w:rFonts w:ascii="宋体" w:eastAsia="宋体" w:hAnsi="宋体" w:cs="宋体"/>
          <w:bCs/>
          <w:szCs w:val="21"/>
        </w:rPr>
      </w:pPr>
      <w:r>
        <w:rPr>
          <w:rFonts w:ascii="宋体" w:eastAsia="宋体" w:hAnsi="宋体" w:cs="宋体" w:hint="eastAsia"/>
          <w:bCs/>
          <w:szCs w:val="21"/>
        </w:rPr>
        <w:t>（2）国家级一般是指国家科技部、教育部、共青团中央所主办的比赛；省（部）级一般为各省（直辖市）的政府部门及国家相关部委举办的比赛。</w:t>
      </w:r>
    </w:p>
    <w:p w:rsidR="005211C9" w:rsidRDefault="00AA1D52">
      <w:pPr>
        <w:adjustRightInd w:val="0"/>
        <w:snapToGrid w:val="0"/>
        <w:spacing w:line="360" w:lineRule="auto"/>
        <w:ind w:firstLineChars="196" w:firstLine="412"/>
        <w:jc w:val="left"/>
        <w:rPr>
          <w:rFonts w:ascii="宋体" w:eastAsia="宋体" w:hAnsi="宋体" w:cs="宋体"/>
          <w:bCs/>
          <w:szCs w:val="21"/>
        </w:rPr>
      </w:pPr>
      <w:r>
        <w:rPr>
          <w:rFonts w:ascii="宋体" w:eastAsia="宋体" w:hAnsi="宋体" w:cs="宋体" w:hint="eastAsia"/>
          <w:bCs/>
          <w:szCs w:val="21"/>
        </w:rPr>
        <w:t>（3）同一成果获得不同级别奖励，只</w:t>
      </w:r>
      <w:proofErr w:type="gramStart"/>
      <w:r>
        <w:rPr>
          <w:rFonts w:ascii="宋体" w:eastAsia="宋体" w:hAnsi="宋体" w:cs="宋体" w:hint="eastAsia"/>
          <w:bCs/>
          <w:szCs w:val="21"/>
        </w:rPr>
        <w:t>取最高项</w:t>
      </w:r>
      <w:proofErr w:type="gramEnd"/>
      <w:r>
        <w:rPr>
          <w:rFonts w:ascii="宋体" w:eastAsia="宋体" w:hAnsi="宋体" w:cs="宋体" w:hint="eastAsia"/>
          <w:bCs/>
          <w:szCs w:val="21"/>
        </w:rPr>
        <w:t>计分。</w:t>
      </w:r>
    </w:p>
    <w:p w:rsidR="005211C9" w:rsidRDefault="00AA1D52">
      <w:pPr>
        <w:spacing w:beforeLines="50" w:before="156" w:afterLines="50" w:after="156" w:line="360" w:lineRule="auto"/>
        <w:ind w:firstLineChars="196" w:firstLine="551"/>
        <w:jc w:val="left"/>
        <w:rPr>
          <w:rFonts w:ascii="Times New Roman" w:eastAsia="黑体" w:hAnsi="Times New Roman" w:cs="Times New Roman"/>
          <w:b/>
          <w:bCs/>
          <w:kern w:val="0"/>
          <w:sz w:val="28"/>
          <w:szCs w:val="28"/>
        </w:rPr>
      </w:pPr>
      <w:r>
        <w:rPr>
          <w:rFonts w:ascii="Times New Roman" w:eastAsia="黑体" w:hAnsi="Times New Roman" w:cs="Times New Roman" w:hint="eastAsia"/>
          <w:b/>
          <w:bCs/>
          <w:kern w:val="0"/>
          <w:sz w:val="28"/>
          <w:szCs w:val="28"/>
        </w:rPr>
        <w:t>9.</w:t>
      </w:r>
      <w:r>
        <w:rPr>
          <w:rFonts w:ascii="Times New Roman" w:eastAsia="黑体" w:hAnsi="Times New Roman" w:cs="Times New Roman" w:hint="eastAsia"/>
          <w:b/>
          <w:bCs/>
          <w:kern w:val="0"/>
          <w:sz w:val="28"/>
          <w:szCs w:val="28"/>
        </w:rPr>
        <w:t>创新创业参赛获奖类</w:t>
      </w:r>
    </w:p>
    <w:p w:rsidR="005211C9" w:rsidRDefault="00AA1D52">
      <w:pPr>
        <w:spacing w:beforeLines="50" w:before="156" w:afterLines="50" w:after="156" w:line="360" w:lineRule="auto"/>
        <w:ind w:leftChars="222" w:left="466"/>
        <w:jc w:val="left"/>
        <w:rPr>
          <w:rFonts w:ascii="Times New Roman" w:eastAsia="黑体" w:hAnsi="Times New Roman" w:cs="Times New Roman"/>
          <w:b/>
          <w:bCs/>
          <w:kern w:val="0"/>
          <w:sz w:val="28"/>
          <w:szCs w:val="28"/>
        </w:rPr>
      </w:pPr>
      <w:r>
        <w:rPr>
          <w:rFonts w:ascii="宋体" w:eastAsia="宋体" w:hAnsi="宋体" w:cs="宋体" w:hint="eastAsia"/>
          <w:sz w:val="24"/>
          <w:szCs w:val="24"/>
        </w:rPr>
        <w:t>创新创业参赛获奖类计分办法见表9。</w:t>
      </w:r>
    </w:p>
    <w:p w:rsidR="005211C9" w:rsidRDefault="00AA1D52">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9</w:t>
      </w:r>
      <w:r>
        <w:rPr>
          <w:rFonts w:ascii="Times New Roman" w:eastAsia="黑体" w:hAnsi="Times New Roman" w:cs="Times New Roman" w:hint="eastAsia"/>
          <w:sz w:val="24"/>
          <w:szCs w:val="24"/>
        </w:rPr>
        <w:t>创新创业参赛获奖计分表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379"/>
      </w:tblGrid>
      <w:tr w:rsidR="005211C9">
        <w:trPr>
          <w:trHeight w:val="484"/>
          <w:jc w:val="center"/>
        </w:trPr>
        <w:tc>
          <w:tcPr>
            <w:tcW w:w="1838" w:type="dxa"/>
            <w:vAlign w:val="center"/>
          </w:tcPr>
          <w:p w:rsidR="005211C9" w:rsidRDefault="00AA1D52">
            <w:pPr>
              <w:spacing w:line="360" w:lineRule="exact"/>
              <w:jc w:val="center"/>
              <w:rPr>
                <w:rFonts w:ascii="宋体" w:eastAsia="宋体" w:hAnsi="宋体" w:cs="宋体"/>
                <w:b/>
                <w:szCs w:val="21"/>
              </w:rPr>
            </w:pPr>
            <w:bookmarkStart w:id="4" w:name="_Hlk58701473"/>
            <w:r>
              <w:rPr>
                <w:rFonts w:ascii="宋体" w:eastAsia="宋体" w:hAnsi="宋体" w:cs="宋体" w:hint="eastAsia"/>
                <w:b/>
                <w:szCs w:val="21"/>
              </w:rPr>
              <w:t>分值</w:t>
            </w:r>
          </w:p>
        </w:tc>
        <w:tc>
          <w:tcPr>
            <w:tcW w:w="6379" w:type="dxa"/>
            <w:vAlign w:val="center"/>
          </w:tcPr>
          <w:p w:rsidR="005211C9" w:rsidRDefault="00AA1D52">
            <w:pPr>
              <w:spacing w:line="360" w:lineRule="exact"/>
              <w:jc w:val="center"/>
              <w:rPr>
                <w:rFonts w:ascii="宋体" w:eastAsia="宋体" w:hAnsi="宋体" w:cs="宋体"/>
                <w:b/>
                <w:szCs w:val="21"/>
              </w:rPr>
            </w:pPr>
            <w:r>
              <w:rPr>
                <w:rFonts w:ascii="宋体" w:eastAsia="宋体" w:hAnsi="宋体" w:cs="宋体" w:hint="eastAsia"/>
                <w:b/>
                <w:szCs w:val="21"/>
              </w:rPr>
              <w:t>类型</w:t>
            </w:r>
          </w:p>
        </w:tc>
      </w:tr>
      <w:tr w:rsidR="005211C9">
        <w:trPr>
          <w:trHeight w:val="425"/>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szCs w:val="21"/>
              </w:rPr>
              <w:t>T1</w:t>
            </w:r>
            <w:r>
              <w:rPr>
                <w:rFonts w:hint="eastAsia"/>
                <w:szCs w:val="21"/>
              </w:rPr>
              <w:t>级</w:t>
            </w:r>
            <w:r>
              <w:rPr>
                <w:rFonts w:ascii="宋体" w:eastAsia="宋体" w:hAnsi="宋体" w:cs="宋体"/>
                <w:szCs w:val="21"/>
              </w:rPr>
              <w:t>(1</w:t>
            </w:r>
            <w:r>
              <w:rPr>
                <w:rFonts w:ascii="宋体" w:eastAsia="宋体" w:hAnsi="宋体" w:cs="宋体" w:hint="eastAsia"/>
                <w:szCs w:val="21"/>
              </w:rPr>
              <w:t>00</w:t>
            </w:r>
            <w:r>
              <w:rPr>
                <w:rFonts w:ascii="宋体" w:eastAsia="宋体" w:hAnsi="宋体" w:cs="宋体"/>
                <w:szCs w:val="21"/>
              </w:rPr>
              <w:t>分</w:t>
            </w:r>
            <w:r>
              <w:rPr>
                <w:rFonts w:ascii="宋体" w:eastAsia="宋体" w:hAnsi="宋体" w:cs="宋体" w:hint="eastAsia"/>
                <w:szCs w:val="21"/>
              </w:rPr>
              <w:t>)</w:t>
            </w:r>
          </w:p>
        </w:tc>
        <w:tc>
          <w:tcPr>
            <w:tcW w:w="6379"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参加互联网</w:t>
            </w:r>
            <w:r>
              <w:rPr>
                <w:rFonts w:ascii="宋体" w:eastAsia="宋体" w:hAnsi="宋体" w:cs="宋体"/>
                <w:szCs w:val="21"/>
              </w:rPr>
              <w:t>+创新创业大赛、</w:t>
            </w:r>
            <w:proofErr w:type="gramStart"/>
            <w:r>
              <w:rPr>
                <w:rFonts w:ascii="宋体" w:eastAsia="宋体" w:hAnsi="宋体" w:cs="宋体"/>
                <w:szCs w:val="21"/>
              </w:rPr>
              <w:t>挑战杯获全国</w:t>
            </w:r>
            <w:proofErr w:type="gramEnd"/>
            <w:r>
              <w:rPr>
                <w:rFonts w:ascii="宋体" w:eastAsia="宋体" w:hAnsi="宋体" w:cs="宋体"/>
                <w:szCs w:val="21"/>
              </w:rPr>
              <w:t>最高等级奖</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szCs w:val="21"/>
              </w:rPr>
              <w:t>T2</w:t>
            </w:r>
            <w:r>
              <w:rPr>
                <w:rFonts w:hint="eastAsia"/>
                <w:szCs w:val="21"/>
              </w:rPr>
              <w:t>级</w:t>
            </w:r>
            <w:r>
              <w:rPr>
                <w:rFonts w:ascii="宋体" w:eastAsia="宋体" w:hAnsi="宋体" w:cs="宋体" w:hint="eastAsia"/>
                <w:szCs w:val="21"/>
              </w:rPr>
              <w:t>（6</w:t>
            </w:r>
            <w:r>
              <w:rPr>
                <w:rFonts w:ascii="宋体" w:eastAsia="宋体" w:hAnsi="宋体" w:cs="宋体"/>
                <w:szCs w:val="21"/>
              </w:rPr>
              <w:t>0分</w:t>
            </w:r>
            <w:r>
              <w:rPr>
                <w:rFonts w:ascii="宋体" w:eastAsia="宋体" w:hAnsi="宋体" w:cs="宋体" w:hint="eastAsia"/>
                <w:szCs w:val="21"/>
              </w:rPr>
              <w:t>）</w:t>
            </w:r>
          </w:p>
        </w:tc>
        <w:tc>
          <w:tcPr>
            <w:tcW w:w="6379"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参加互联网</w:t>
            </w:r>
            <w:r>
              <w:rPr>
                <w:rFonts w:ascii="宋体" w:eastAsia="宋体" w:hAnsi="宋体" w:cs="宋体"/>
                <w:szCs w:val="21"/>
              </w:rPr>
              <w:t>+创新创业大赛、挑战</w:t>
            </w:r>
            <w:proofErr w:type="gramStart"/>
            <w:r>
              <w:rPr>
                <w:rFonts w:ascii="宋体" w:eastAsia="宋体" w:hAnsi="宋体" w:cs="宋体"/>
                <w:szCs w:val="21"/>
              </w:rPr>
              <w:t>杯获得</w:t>
            </w:r>
            <w:proofErr w:type="gramEnd"/>
            <w:r>
              <w:rPr>
                <w:rFonts w:ascii="宋体" w:eastAsia="宋体" w:hAnsi="宋体" w:cs="宋体"/>
                <w:szCs w:val="21"/>
              </w:rPr>
              <w:t>全国第二等级奖</w:t>
            </w:r>
            <w:r>
              <w:rPr>
                <w:rFonts w:ascii="宋体" w:eastAsia="宋体" w:hAnsi="宋体" w:cs="宋体" w:hint="eastAsia"/>
                <w:szCs w:val="21"/>
              </w:rPr>
              <w:t>；</w:t>
            </w:r>
            <w:r>
              <w:rPr>
                <w:rFonts w:ascii="宋体" w:eastAsia="宋体" w:hAnsi="宋体" w:cs="宋体"/>
                <w:szCs w:val="21"/>
              </w:rPr>
              <w:t>全国数学建模大赛(不含网络和境外)、全国电子设计大赛、中国研究生创新实践系列大赛及其他国家级的比赛获得最高等级奖</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szCs w:val="21"/>
              </w:rPr>
              <w:t>A</w:t>
            </w:r>
            <w:r>
              <w:rPr>
                <w:rFonts w:hint="eastAsia"/>
                <w:szCs w:val="21"/>
              </w:rPr>
              <w:t>级</w:t>
            </w:r>
            <w:r>
              <w:rPr>
                <w:rFonts w:ascii="宋体" w:eastAsia="宋体" w:hAnsi="宋体" w:cs="宋体" w:hint="eastAsia"/>
                <w:szCs w:val="21"/>
              </w:rPr>
              <w:t>（40</w:t>
            </w:r>
            <w:r>
              <w:rPr>
                <w:rFonts w:ascii="宋体" w:eastAsia="宋体" w:hAnsi="宋体" w:cs="宋体"/>
                <w:szCs w:val="21"/>
              </w:rPr>
              <w:t>分</w:t>
            </w:r>
            <w:r>
              <w:rPr>
                <w:rFonts w:ascii="宋体" w:eastAsia="宋体" w:hAnsi="宋体" w:cs="宋体" w:hint="eastAsia"/>
                <w:szCs w:val="21"/>
              </w:rPr>
              <w:t>）</w:t>
            </w:r>
          </w:p>
        </w:tc>
        <w:tc>
          <w:tcPr>
            <w:tcW w:w="6379"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互联网</w:t>
            </w:r>
            <w:r>
              <w:rPr>
                <w:rFonts w:ascii="宋体" w:eastAsia="宋体" w:hAnsi="宋体" w:cs="宋体"/>
                <w:szCs w:val="21"/>
              </w:rPr>
              <w:t>+创新创业大赛、挑战</w:t>
            </w:r>
            <w:proofErr w:type="gramStart"/>
            <w:r>
              <w:rPr>
                <w:rFonts w:ascii="宋体" w:eastAsia="宋体" w:hAnsi="宋体" w:cs="宋体"/>
                <w:szCs w:val="21"/>
              </w:rPr>
              <w:t>杯获得</w:t>
            </w:r>
            <w:proofErr w:type="gramEnd"/>
            <w:r>
              <w:rPr>
                <w:rFonts w:ascii="宋体" w:eastAsia="宋体" w:hAnsi="宋体" w:cs="宋体"/>
                <w:szCs w:val="21"/>
              </w:rPr>
              <w:t>全国第三等级奖或赛区最高级奖项</w:t>
            </w:r>
            <w:r>
              <w:rPr>
                <w:rFonts w:ascii="宋体" w:eastAsia="宋体" w:hAnsi="宋体" w:cs="宋体" w:hint="eastAsia"/>
                <w:szCs w:val="21"/>
              </w:rPr>
              <w:t>；</w:t>
            </w:r>
            <w:r>
              <w:rPr>
                <w:rFonts w:ascii="宋体" w:eastAsia="宋体" w:hAnsi="宋体" w:cs="宋体"/>
                <w:szCs w:val="21"/>
              </w:rPr>
              <w:t>全国数学建模大赛(不含网络和境外)、全国电子设计大赛、中国研究生创新实践系列大赛及其他国家级的比赛获得</w:t>
            </w:r>
            <w:r>
              <w:rPr>
                <w:rFonts w:ascii="宋体" w:eastAsia="宋体" w:hAnsi="宋体" w:cs="宋体" w:hint="eastAsia"/>
                <w:szCs w:val="21"/>
              </w:rPr>
              <w:t>全国</w:t>
            </w:r>
            <w:r>
              <w:rPr>
                <w:rFonts w:ascii="宋体" w:eastAsia="宋体" w:hAnsi="宋体" w:cs="宋体"/>
                <w:szCs w:val="21"/>
              </w:rPr>
              <w:t>第二等级奖</w:t>
            </w:r>
            <w:r>
              <w:rPr>
                <w:rFonts w:ascii="宋体" w:eastAsia="宋体" w:hAnsi="宋体" w:cs="宋体" w:hint="eastAsia"/>
                <w:szCs w:val="21"/>
              </w:rPr>
              <w:t>；</w:t>
            </w:r>
            <w:r>
              <w:rPr>
                <w:rFonts w:ascii="宋体" w:eastAsia="宋体" w:hAnsi="宋体" w:cs="宋体"/>
                <w:szCs w:val="21"/>
              </w:rPr>
              <w:t>教育部组织的其它学科及科技类竞赛获得最高等级奖</w:t>
            </w:r>
            <w:r>
              <w:rPr>
                <w:rFonts w:ascii="宋体" w:eastAsia="宋体" w:hAnsi="宋体" w:cs="宋体" w:hint="eastAsia"/>
                <w:szCs w:val="21"/>
              </w:rPr>
              <w:t>；</w:t>
            </w:r>
            <w:r>
              <w:rPr>
                <w:rFonts w:ascii="宋体" w:eastAsia="宋体" w:hAnsi="宋体" w:cs="宋体"/>
                <w:szCs w:val="21"/>
              </w:rPr>
              <w:t>教育部教学指导委员会组织的各类比赛获得最高等级奖</w:t>
            </w:r>
            <w:r>
              <w:rPr>
                <w:rFonts w:ascii="宋体" w:eastAsia="宋体" w:hAnsi="宋体" w:cs="宋体" w:hint="eastAsia"/>
                <w:szCs w:val="21"/>
              </w:rPr>
              <w:t>；专业学位研究生教育指导委员会教学比赛获得最高等级奖</w:t>
            </w:r>
          </w:p>
        </w:tc>
      </w:tr>
      <w:tr w:rsidR="005211C9">
        <w:trPr>
          <w:trHeight w:val="49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szCs w:val="21"/>
              </w:rPr>
              <w:lastRenderedPageBreak/>
              <w:t>B</w:t>
            </w:r>
            <w:r>
              <w:rPr>
                <w:rFonts w:hint="eastAsia"/>
                <w:szCs w:val="21"/>
              </w:rPr>
              <w:t>级</w:t>
            </w:r>
            <w:r>
              <w:rPr>
                <w:rFonts w:ascii="宋体" w:eastAsia="宋体" w:hAnsi="宋体" w:cs="宋体" w:hint="eastAsia"/>
                <w:szCs w:val="21"/>
              </w:rPr>
              <w:t>（20</w:t>
            </w:r>
            <w:r>
              <w:rPr>
                <w:rFonts w:ascii="宋体" w:eastAsia="宋体" w:hAnsi="宋体" w:cs="宋体"/>
                <w:szCs w:val="21"/>
              </w:rPr>
              <w:t>分</w:t>
            </w:r>
            <w:r>
              <w:rPr>
                <w:rFonts w:ascii="宋体" w:eastAsia="宋体" w:hAnsi="宋体" w:cs="宋体" w:hint="eastAsia"/>
                <w:szCs w:val="21"/>
              </w:rPr>
              <w:t>）</w:t>
            </w:r>
          </w:p>
        </w:tc>
        <w:tc>
          <w:tcPr>
            <w:tcW w:w="6379"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互联网</w:t>
            </w:r>
            <w:r>
              <w:rPr>
                <w:rFonts w:ascii="宋体" w:eastAsia="宋体" w:hAnsi="宋体" w:cs="宋体"/>
                <w:szCs w:val="21"/>
              </w:rPr>
              <w:t>+创新创业大赛、挑战</w:t>
            </w:r>
            <w:proofErr w:type="gramStart"/>
            <w:r>
              <w:rPr>
                <w:rFonts w:ascii="宋体" w:eastAsia="宋体" w:hAnsi="宋体" w:cs="宋体"/>
                <w:szCs w:val="21"/>
              </w:rPr>
              <w:t>杯获得</w:t>
            </w:r>
            <w:proofErr w:type="gramEnd"/>
            <w:r>
              <w:rPr>
                <w:rFonts w:ascii="宋体" w:eastAsia="宋体" w:hAnsi="宋体" w:cs="宋体"/>
                <w:szCs w:val="21"/>
              </w:rPr>
              <w:t>省部级赛区</w:t>
            </w:r>
            <w:r>
              <w:rPr>
                <w:rFonts w:ascii="宋体" w:eastAsia="宋体" w:hAnsi="宋体" w:cs="宋体" w:hint="eastAsia"/>
                <w:szCs w:val="21"/>
              </w:rPr>
              <w:t>第二等级</w:t>
            </w:r>
            <w:r>
              <w:rPr>
                <w:rFonts w:ascii="宋体" w:eastAsia="宋体" w:hAnsi="宋体" w:cs="宋体"/>
                <w:szCs w:val="21"/>
              </w:rPr>
              <w:t>奖项</w:t>
            </w:r>
            <w:r>
              <w:rPr>
                <w:rFonts w:ascii="宋体" w:eastAsia="宋体" w:hAnsi="宋体" w:cs="宋体" w:hint="eastAsia"/>
                <w:szCs w:val="21"/>
              </w:rPr>
              <w:t>、全国数学建模大赛</w:t>
            </w:r>
            <w:r>
              <w:rPr>
                <w:rFonts w:ascii="宋体" w:eastAsia="宋体" w:hAnsi="宋体" w:cs="宋体"/>
                <w:szCs w:val="21"/>
              </w:rPr>
              <w:t>(不含网络和境外)、全国电子设计大赛、中国研究生创新实践系列大赛及其他国家级的比赛全国获得第三等级奖</w:t>
            </w:r>
            <w:r>
              <w:rPr>
                <w:rFonts w:ascii="宋体" w:eastAsia="宋体" w:hAnsi="宋体" w:cs="宋体" w:hint="eastAsia"/>
                <w:szCs w:val="21"/>
              </w:rPr>
              <w:t>；</w:t>
            </w:r>
            <w:r>
              <w:rPr>
                <w:rFonts w:ascii="宋体" w:eastAsia="宋体" w:hAnsi="宋体" w:cs="宋体"/>
                <w:szCs w:val="21"/>
              </w:rPr>
              <w:t>教育部组织的其他学科及科技类竞赛获得第二等级奖</w:t>
            </w:r>
            <w:r>
              <w:rPr>
                <w:rFonts w:ascii="宋体" w:eastAsia="宋体" w:hAnsi="宋体" w:cs="宋体" w:hint="eastAsia"/>
                <w:szCs w:val="21"/>
              </w:rPr>
              <w:t>；</w:t>
            </w:r>
            <w:r>
              <w:rPr>
                <w:rFonts w:ascii="宋体" w:eastAsia="宋体" w:hAnsi="宋体" w:cs="宋体"/>
                <w:szCs w:val="21"/>
              </w:rPr>
              <w:t>教育部教学指导委员会组织的各类比赛获得第二等级奖</w:t>
            </w:r>
            <w:r>
              <w:rPr>
                <w:rFonts w:ascii="宋体" w:eastAsia="宋体" w:hAnsi="宋体" w:cs="宋体" w:hint="eastAsia"/>
                <w:szCs w:val="21"/>
              </w:rPr>
              <w:t>；</w:t>
            </w:r>
            <w:r>
              <w:rPr>
                <w:rFonts w:ascii="宋体" w:eastAsia="宋体" w:hAnsi="宋体" w:cs="宋体"/>
                <w:szCs w:val="21"/>
              </w:rPr>
              <w:t>重庆市教委组织的其他各类比赛获得最高等级奖</w:t>
            </w:r>
            <w:r>
              <w:rPr>
                <w:rFonts w:ascii="宋体" w:eastAsia="宋体" w:hAnsi="宋体" w:cs="宋体" w:hint="eastAsia"/>
                <w:szCs w:val="21"/>
              </w:rPr>
              <w:t>；</w:t>
            </w:r>
            <w:r>
              <w:rPr>
                <w:rFonts w:ascii="宋体" w:eastAsia="宋体" w:hAnsi="宋体" w:cs="宋体"/>
                <w:szCs w:val="21"/>
              </w:rPr>
              <w:t>全国性行业(学科)学会、协会组织的各类比赛获得最高等级奖</w:t>
            </w:r>
            <w:r>
              <w:rPr>
                <w:rFonts w:ascii="宋体" w:eastAsia="宋体" w:hAnsi="宋体" w:cs="宋体" w:hint="eastAsia"/>
                <w:szCs w:val="21"/>
              </w:rPr>
              <w:t>；</w:t>
            </w:r>
            <w:r>
              <w:rPr>
                <w:rFonts w:ascii="宋体" w:eastAsia="宋体" w:hAnsi="宋体" w:cs="宋体"/>
                <w:szCs w:val="21"/>
              </w:rPr>
              <w:t>专业学位研究生教育指导委员会教学比赛获得第二等级奖</w:t>
            </w:r>
          </w:p>
        </w:tc>
      </w:tr>
      <w:tr w:rsidR="005211C9">
        <w:trPr>
          <w:trHeight w:val="49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szCs w:val="21"/>
              </w:rPr>
              <w:t>C</w:t>
            </w:r>
            <w:r>
              <w:rPr>
                <w:rFonts w:hint="eastAsia"/>
                <w:szCs w:val="21"/>
              </w:rPr>
              <w:t>级（10</w:t>
            </w:r>
            <w:r>
              <w:rPr>
                <w:szCs w:val="21"/>
              </w:rPr>
              <w:t>分</w:t>
            </w:r>
            <w:r>
              <w:rPr>
                <w:rFonts w:hint="eastAsia"/>
                <w:szCs w:val="21"/>
              </w:rPr>
              <w:t>）</w:t>
            </w:r>
          </w:p>
        </w:tc>
        <w:tc>
          <w:tcPr>
            <w:tcW w:w="6379"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全国性行业</w:t>
            </w:r>
            <w:r>
              <w:rPr>
                <w:rFonts w:ascii="宋体" w:eastAsia="宋体" w:hAnsi="宋体" w:cs="宋体"/>
                <w:szCs w:val="21"/>
              </w:rPr>
              <w:t>(学科)学会、协会组织的各类比赛获得第二等级奖</w:t>
            </w:r>
            <w:r>
              <w:rPr>
                <w:rFonts w:ascii="宋体" w:eastAsia="宋体" w:hAnsi="宋体" w:cs="宋体" w:hint="eastAsia"/>
                <w:szCs w:val="21"/>
              </w:rPr>
              <w:t>；</w:t>
            </w:r>
            <w:r>
              <w:rPr>
                <w:rFonts w:ascii="宋体" w:eastAsia="宋体" w:hAnsi="宋体" w:cs="宋体"/>
                <w:szCs w:val="21"/>
              </w:rPr>
              <w:t>重庆市教委组织的各类比赛获得第二等级奖</w:t>
            </w:r>
          </w:p>
        </w:tc>
      </w:tr>
    </w:tbl>
    <w:bookmarkEnd w:id="4"/>
    <w:p w:rsidR="005211C9" w:rsidRDefault="00AA1D52">
      <w:pPr>
        <w:spacing w:beforeLines="50" w:before="156" w:afterLines="50" w:after="156" w:line="360" w:lineRule="auto"/>
        <w:ind w:firstLineChars="196" w:firstLine="551"/>
        <w:jc w:val="left"/>
        <w:rPr>
          <w:rFonts w:ascii="Times New Roman" w:eastAsia="黑体" w:hAnsi="Times New Roman" w:cs="Times New Roman"/>
          <w:b/>
          <w:bCs/>
          <w:kern w:val="0"/>
          <w:sz w:val="28"/>
          <w:szCs w:val="28"/>
        </w:rPr>
      </w:pPr>
      <w:r>
        <w:rPr>
          <w:rFonts w:ascii="Times New Roman" w:eastAsia="黑体" w:hAnsi="Times New Roman" w:cs="Times New Roman"/>
          <w:b/>
          <w:bCs/>
          <w:kern w:val="0"/>
          <w:sz w:val="28"/>
          <w:szCs w:val="28"/>
        </w:rPr>
        <w:t>10</w:t>
      </w:r>
      <w:r>
        <w:rPr>
          <w:rFonts w:ascii="Times New Roman" w:eastAsia="黑体" w:hAnsi="Times New Roman" w:cs="Times New Roman" w:hint="eastAsia"/>
          <w:b/>
          <w:bCs/>
          <w:kern w:val="0"/>
          <w:sz w:val="28"/>
          <w:szCs w:val="28"/>
        </w:rPr>
        <w:t>.</w:t>
      </w:r>
      <w:r>
        <w:rPr>
          <w:rFonts w:ascii="Times New Roman" w:eastAsia="黑体" w:hAnsi="Times New Roman" w:cs="Times New Roman" w:hint="eastAsia"/>
          <w:b/>
          <w:bCs/>
          <w:kern w:val="0"/>
          <w:sz w:val="28"/>
          <w:szCs w:val="28"/>
        </w:rPr>
        <w:t>体育比赛类</w:t>
      </w:r>
    </w:p>
    <w:p w:rsidR="005211C9" w:rsidRDefault="00AA1D52">
      <w:pPr>
        <w:adjustRightInd w:val="0"/>
        <w:snapToGrid w:val="0"/>
        <w:spacing w:line="360" w:lineRule="auto"/>
        <w:ind w:firstLineChars="200" w:firstLine="464"/>
        <w:jc w:val="left"/>
        <w:rPr>
          <w:rFonts w:ascii="宋体" w:eastAsia="宋体" w:hAnsi="宋体" w:cs="宋体"/>
          <w:spacing w:val="-4"/>
          <w:sz w:val="24"/>
          <w:szCs w:val="24"/>
        </w:rPr>
      </w:pPr>
      <w:r>
        <w:rPr>
          <w:rFonts w:ascii="宋体" w:eastAsia="宋体" w:hAnsi="宋体" w:cs="宋体" w:hint="eastAsia"/>
          <w:spacing w:val="-4"/>
          <w:sz w:val="24"/>
          <w:szCs w:val="24"/>
        </w:rPr>
        <w:t>体育比赛类</w:t>
      </w:r>
      <w:proofErr w:type="gramStart"/>
      <w:r>
        <w:rPr>
          <w:rFonts w:ascii="宋体" w:eastAsia="宋体" w:hAnsi="宋体" w:cs="宋体" w:hint="eastAsia"/>
          <w:spacing w:val="-4"/>
          <w:sz w:val="24"/>
          <w:szCs w:val="24"/>
        </w:rPr>
        <w:t>参评须</w:t>
      </w:r>
      <w:proofErr w:type="gramEnd"/>
      <w:r>
        <w:rPr>
          <w:rFonts w:ascii="宋体" w:eastAsia="宋体" w:hAnsi="宋体" w:cs="宋体" w:hint="eastAsia"/>
          <w:spacing w:val="-4"/>
          <w:sz w:val="24"/>
          <w:szCs w:val="24"/>
        </w:rPr>
        <w:t>提供获奖证书原件，计分办法见表10。</w:t>
      </w:r>
    </w:p>
    <w:p w:rsidR="005211C9" w:rsidRDefault="00AA1D52">
      <w:pPr>
        <w:adjustRightInd w:val="0"/>
        <w:snapToGrid w:val="0"/>
        <w:spacing w:line="360" w:lineRule="auto"/>
        <w:ind w:firstLineChars="200" w:firstLine="48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10</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体育类比赛获奖计分表</w:t>
      </w: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83"/>
        <w:gridCol w:w="2520"/>
      </w:tblGrid>
      <w:tr w:rsidR="005211C9">
        <w:trPr>
          <w:trHeight w:val="484"/>
          <w:jc w:val="center"/>
        </w:trPr>
        <w:tc>
          <w:tcPr>
            <w:tcW w:w="1129" w:type="dxa"/>
            <w:vAlign w:val="center"/>
          </w:tcPr>
          <w:p w:rsidR="005211C9" w:rsidRDefault="00AA1D52">
            <w:pPr>
              <w:spacing w:line="30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级别</w:t>
            </w:r>
          </w:p>
        </w:tc>
        <w:tc>
          <w:tcPr>
            <w:tcW w:w="4683" w:type="dxa"/>
            <w:vAlign w:val="center"/>
          </w:tcPr>
          <w:p w:rsidR="005211C9" w:rsidRDefault="00AA1D52">
            <w:pPr>
              <w:spacing w:line="30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类型</w:t>
            </w:r>
          </w:p>
        </w:tc>
        <w:tc>
          <w:tcPr>
            <w:tcW w:w="2520" w:type="dxa"/>
            <w:vAlign w:val="center"/>
          </w:tcPr>
          <w:p w:rsidR="005211C9" w:rsidRDefault="00AA1D52">
            <w:pPr>
              <w:spacing w:line="30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分值</w:t>
            </w:r>
          </w:p>
        </w:tc>
      </w:tr>
      <w:tr w:rsidR="005211C9">
        <w:trPr>
          <w:trHeight w:val="994"/>
          <w:jc w:val="center"/>
        </w:trPr>
        <w:tc>
          <w:tcPr>
            <w:tcW w:w="1129"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T1</w:t>
            </w:r>
            <w:r>
              <w:rPr>
                <w:rFonts w:ascii="Times New Roman" w:eastAsia="宋体" w:hAnsi="Times New Roman" w:cs="Times New Roman"/>
                <w:szCs w:val="21"/>
              </w:rPr>
              <w:t>级</w:t>
            </w:r>
          </w:p>
        </w:tc>
        <w:tc>
          <w:tcPr>
            <w:tcW w:w="4683"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参加奥运会获得第一名</w:t>
            </w:r>
          </w:p>
        </w:tc>
        <w:tc>
          <w:tcPr>
            <w:tcW w:w="2520" w:type="dxa"/>
            <w:vAlign w:val="center"/>
          </w:tcPr>
          <w:p w:rsidR="005211C9" w:rsidRDefault="00AA1D52">
            <w:pPr>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100</w:t>
            </w:r>
          </w:p>
        </w:tc>
      </w:tr>
      <w:tr w:rsidR="005211C9">
        <w:trPr>
          <w:trHeight w:val="484"/>
          <w:jc w:val="center"/>
        </w:trPr>
        <w:tc>
          <w:tcPr>
            <w:tcW w:w="1129"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T</w:t>
            </w:r>
            <w:r>
              <w:rPr>
                <w:rFonts w:ascii="Times New Roman" w:eastAsia="宋体" w:hAnsi="Times New Roman" w:cs="Times New Roman" w:hint="eastAsia"/>
                <w:szCs w:val="21"/>
              </w:rPr>
              <w:t>2</w:t>
            </w:r>
            <w:r>
              <w:rPr>
                <w:rFonts w:ascii="Times New Roman" w:eastAsia="宋体" w:hAnsi="Times New Roman" w:cs="Times New Roman"/>
                <w:szCs w:val="21"/>
              </w:rPr>
              <w:t>级</w:t>
            </w:r>
          </w:p>
        </w:tc>
        <w:tc>
          <w:tcPr>
            <w:tcW w:w="4683"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参加奥运会获得第二名</w:t>
            </w:r>
          </w:p>
        </w:tc>
        <w:tc>
          <w:tcPr>
            <w:tcW w:w="2520" w:type="dxa"/>
            <w:vAlign w:val="center"/>
          </w:tcPr>
          <w:p w:rsidR="005211C9" w:rsidRDefault="00AA1D52">
            <w:pPr>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95</w:t>
            </w:r>
          </w:p>
        </w:tc>
      </w:tr>
      <w:tr w:rsidR="005211C9">
        <w:trPr>
          <w:trHeight w:val="484"/>
          <w:jc w:val="center"/>
        </w:trPr>
        <w:tc>
          <w:tcPr>
            <w:tcW w:w="1129"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T3</w:t>
            </w:r>
            <w:r>
              <w:rPr>
                <w:rFonts w:ascii="Times New Roman" w:eastAsia="宋体" w:hAnsi="Times New Roman" w:cs="Times New Roman"/>
                <w:szCs w:val="21"/>
              </w:rPr>
              <w:t>级</w:t>
            </w:r>
          </w:p>
        </w:tc>
        <w:tc>
          <w:tcPr>
            <w:tcW w:w="4683"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参加奥运会获得第三名</w:t>
            </w:r>
          </w:p>
        </w:tc>
        <w:tc>
          <w:tcPr>
            <w:tcW w:w="2520" w:type="dxa"/>
            <w:vAlign w:val="center"/>
          </w:tcPr>
          <w:p w:rsidR="005211C9" w:rsidRDefault="00AA1D52">
            <w:pPr>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90</w:t>
            </w:r>
          </w:p>
        </w:tc>
      </w:tr>
      <w:tr w:rsidR="005211C9">
        <w:trPr>
          <w:trHeight w:val="484"/>
          <w:jc w:val="center"/>
        </w:trPr>
        <w:tc>
          <w:tcPr>
            <w:tcW w:w="1129"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hint="eastAsia"/>
                <w:szCs w:val="21"/>
              </w:rPr>
              <w:t>1</w:t>
            </w:r>
            <w:r>
              <w:rPr>
                <w:rFonts w:ascii="Times New Roman" w:eastAsia="宋体" w:hAnsi="Times New Roman" w:cs="Times New Roman"/>
                <w:szCs w:val="21"/>
              </w:rPr>
              <w:t>级</w:t>
            </w:r>
          </w:p>
        </w:tc>
        <w:tc>
          <w:tcPr>
            <w:tcW w:w="4683"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参加世界单项锦标赛、亚运会获得第一名</w:t>
            </w:r>
          </w:p>
        </w:tc>
        <w:tc>
          <w:tcPr>
            <w:tcW w:w="2520" w:type="dxa"/>
            <w:vAlign w:val="center"/>
          </w:tcPr>
          <w:p w:rsidR="005211C9" w:rsidRDefault="00AA1D52">
            <w:pPr>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80</w:t>
            </w:r>
          </w:p>
        </w:tc>
      </w:tr>
      <w:tr w:rsidR="005211C9">
        <w:trPr>
          <w:trHeight w:val="494"/>
          <w:jc w:val="center"/>
        </w:trPr>
        <w:tc>
          <w:tcPr>
            <w:tcW w:w="1129"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A2</w:t>
            </w:r>
            <w:r>
              <w:rPr>
                <w:rFonts w:ascii="Times New Roman" w:eastAsia="宋体" w:hAnsi="Times New Roman" w:cs="Times New Roman"/>
                <w:szCs w:val="21"/>
              </w:rPr>
              <w:t>级</w:t>
            </w:r>
          </w:p>
        </w:tc>
        <w:tc>
          <w:tcPr>
            <w:tcW w:w="4683"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参加世界单项锦标赛、亚运会获得第二名</w:t>
            </w:r>
          </w:p>
        </w:tc>
        <w:tc>
          <w:tcPr>
            <w:tcW w:w="2520" w:type="dxa"/>
            <w:vAlign w:val="center"/>
          </w:tcPr>
          <w:p w:rsidR="005211C9" w:rsidRDefault="00AA1D52">
            <w:pPr>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75</w:t>
            </w:r>
          </w:p>
        </w:tc>
      </w:tr>
      <w:tr w:rsidR="005211C9">
        <w:trPr>
          <w:trHeight w:val="494"/>
          <w:jc w:val="center"/>
        </w:trPr>
        <w:tc>
          <w:tcPr>
            <w:tcW w:w="1129"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A3</w:t>
            </w:r>
            <w:r>
              <w:rPr>
                <w:rFonts w:ascii="Times New Roman" w:eastAsia="宋体" w:hAnsi="Times New Roman" w:cs="Times New Roman"/>
                <w:szCs w:val="21"/>
              </w:rPr>
              <w:t>级</w:t>
            </w:r>
          </w:p>
        </w:tc>
        <w:tc>
          <w:tcPr>
            <w:tcW w:w="4683"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参加世界单项锦标赛、亚运会获得第三名</w:t>
            </w:r>
          </w:p>
        </w:tc>
        <w:tc>
          <w:tcPr>
            <w:tcW w:w="2520" w:type="dxa"/>
            <w:vAlign w:val="center"/>
          </w:tcPr>
          <w:p w:rsidR="005211C9" w:rsidRDefault="00AA1D52">
            <w:pPr>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0</w:t>
            </w:r>
          </w:p>
        </w:tc>
      </w:tr>
      <w:tr w:rsidR="005211C9">
        <w:trPr>
          <w:trHeight w:val="494"/>
          <w:jc w:val="center"/>
        </w:trPr>
        <w:tc>
          <w:tcPr>
            <w:tcW w:w="1129"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B1</w:t>
            </w:r>
            <w:r>
              <w:rPr>
                <w:rFonts w:ascii="Times New Roman" w:eastAsia="宋体" w:hAnsi="Times New Roman" w:cs="Times New Roman" w:hint="eastAsia"/>
                <w:szCs w:val="21"/>
              </w:rPr>
              <w:t>级</w:t>
            </w:r>
          </w:p>
        </w:tc>
        <w:tc>
          <w:tcPr>
            <w:tcW w:w="4683" w:type="dxa"/>
            <w:vAlign w:val="bottom"/>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参加世界大学生运动会、世界大学生单项锦标赛等官方举办的洲际大学生赛事获得第一名</w:t>
            </w:r>
          </w:p>
        </w:tc>
        <w:tc>
          <w:tcPr>
            <w:tcW w:w="2520" w:type="dxa"/>
            <w:vAlign w:val="center"/>
          </w:tcPr>
          <w:p w:rsidR="005211C9" w:rsidRDefault="00AA1D52">
            <w:pPr>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60</w:t>
            </w:r>
          </w:p>
        </w:tc>
      </w:tr>
      <w:tr w:rsidR="005211C9">
        <w:trPr>
          <w:trHeight w:val="494"/>
          <w:jc w:val="center"/>
        </w:trPr>
        <w:tc>
          <w:tcPr>
            <w:tcW w:w="1129"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B2</w:t>
            </w:r>
            <w:r>
              <w:rPr>
                <w:rFonts w:ascii="Times New Roman" w:eastAsia="宋体" w:hAnsi="Times New Roman" w:cs="Times New Roman" w:hint="eastAsia"/>
                <w:szCs w:val="21"/>
              </w:rPr>
              <w:t>级</w:t>
            </w:r>
          </w:p>
        </w:tc>
        <w:tc>
          <w:tcPr>
            <w:tcW w:w="4683" w:type="dxa"/>
            <w:vAlign w:val="bottom"/>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学生参加世界大学生运动会、世界大学生单项锦标赛等官方举办的洲际大学生赛事获得第二名</w:t>
            </w:r>
          </w:p>
        </w:tc>
        <w:tc>
          <w:tcPr>
            <w:tcW w:w="2520" w:type="dxa"/>
            <w:vAlign w:val="center"/>
          </w:tcPr>
          <w:p w:rsidR="005211C9" w:rsidRDefault="00AA1D52">
            <w:pPr>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55</w:t>
            </w:r>
          </w:p>
        </w:tc>
      </w:tr>
      <w:tr w:rsidR="005211C9">
        <w:trPr>
          <w:trHeight w:val="494"/>
          <w:jc w:val="center"/>
        </w:trPr>
        <w:tc>
          <w:tcPr>
            <w:tcW w:w="1129"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B3</w:t>
            </w:r>
          </w:p>
        </w:tc>
        <w:tc>
          <w:tcPr>
            <w:tcW w:w="4683" w:type="dxa"/>
            <w:vAlign w:val="bottom"/>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参加世界大学生运动会、世界大学生单项锦标赛等官方举办的洲际大学生赛事获得第三名</w:t>
            </w:r>
          </w:p>
        </w:tc>
        <w:tc>
          <w:tcPr>
            <w:tcW w:w="2520" w:type="dxa"/>
            <w:vAlign w:val="center"/>
          </w:tcPr>
          <w:p w:rsidR="005211C9" w:rsidRDefault="00AA1D52">
            <w:pPr>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50</w:t>
            </w:r>
          </w:p>
        </w:tc>
      </w:tr>
      <w:tr w:rsidR="005211C9">
        <w:trPr>
          <w:trHeight w:val="494"/>
          <w:jc w:val="center"/>
        </w:trPr>
        <w:tc>
          <w:tcPr>
            <w:tcW w:w="1129"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C1</w:t>
            </w:r>
          </w:p>
        </w:tc>
        <w:tc>
          <w:tcPr>
            <w:tcW w:w="4683" w:type="dxa"/>
            <w:vAlign w:val="bottom"/>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参加全国运动会、全国民族体育运动会、全国学生运动会、全国大学生锦标赛获得第一名</w:t>
            </w:r>
          </w:p>
        </w:tc>
        <w:tc>
          <w:tcPr>
            <w:tcW w:w="2520" w:type="dxa"/>
            <w:vAlign w:val="center"/>
          </w:tcPr>
          <w:p w:rsidR="005211C9" w:rsidRDefault="00AA1D52">
            <w:pPr>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40</w:t>
            </w:r>
          </w:p>
        </w:tc>
      </w:tr>
      <w:tr w:rsidR="005211C9">
        <w:trPr>
          <w:trHeight w:val="494"/>
          <w:jc w:val="center"/>
        </w:trPr>
        <w:tc>
          <w:tcPr>
            <w:tcW w:w="1129"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C2</w:t>
            </w:r>
          </w:p>
        </w:tc>
        <w:tc>
          <w:tcPr>
            <w:tcW w:w="4683" w:type="dxa"/>
            <w:vAlign w:val="bottom"/>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参加全国运动会、全国民族体育运动会、全国学生运动会、全国大学生锦标赛获得第二名</w:t>
            </w:r>
          </w:p>
        </w:tc>
        <w:tc>
          <w:tcPr>
            <w:tcW w:w="2520" w:type="dxa"/>
            <w:vAlign w:val="center"/>
          </w:tcPr>
          <w:p w:rsidR="005211C9" w:rsidRDefault="00AA1D52">
            <w:pPr>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35</w:t>
            </w:r>
          </w:p>
        </w:tc>
      </w:tr>
      <w:tr w:rsidR="005211C9">
        <w:trPr>
          <w:trHeight w:val="494"/>
          <w:jc w:val="center"/>
        </w:trPr>
        <w:tc>
          <w:tcPr>
            <w:tcW w:w="1129" w:type="dxa"/>
            <w:vAlign w:val="center"/>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C3</w:t>
            </w:r>
          </w:p>
        </w:tc>
        <w:tc>
          <w:tcPr>
            <w:tcW w:w="4683" w:type="dxa"/>
            <w:vAlign w:val="bottom"/>
          </w:tcPr>
          <w:p w:rsidR="005211C9" w:rsidRDefault="00AA1D52">
            <w:pPr>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hint="eastAsia"/>
                <w:szCs w:val="21"/>
              </w:rPr>
              <w:t>参加全国运动会、全国民族体育运动会、全国学生运动会、全国大学生锦标赛获得第三名</w:t>
            </w:r>
          </w:p>
        </w:tc>
        <w:tc>
          <w:tcPr>
            <w:tcW w:w="2520" w:type="dxa"/>
            <w:vAlign w:val="center"/>
          </w:tcPr>
          <w:p w:rsidR="005211C9" w:rsidRDefault="00AA1D52">
            <w:pPr>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30</w:t>
            </w:r>
          </w:p>
        </w:tc>
      </w:tr>
    </w:tbl>
    <w:p w:rsidR="005211C9" w:rsidRDefault="00AA1D52">
      <w:pPr>
        <w:spacing w:beforeLines="50" w:before="156" w:afterLines="50" w:after="156" w:line="360" w:lineRule="auto"/>
        <w:ind w:firstLineChars="196" w:firstLine="551"/>
        <w:jc w:val="left"/>
        <w:rPr>
          <w:rFonts w:ascii="Times New Roman" w:eastAsia="黑体" w:hAnsi="Times New Roman" w:cs="Times New Roman"/>
          <w:b/>
          <w:bCs/>
          <w:kern w:val="0"/>
          <w:sz w:val="28"/>
          <w:szCs w:val="28"/>
        </w:rPr>
      </w:pPr>
      <w:r>
        <w:rPr>
          <w:rFonts w:ascii="Times New Roman" w:eastAsia="黑体" w:hAnsi="Times New Roman" w:cs="Times New Roman" w:hint="eastAsia"/>
          <w:b/>
          <w:bCs/>
          <w:kern w:val="0"/>
          <w:sz w:val="28"/>
          <w:szCs w:val="28"/>
        </w:rPr>
        <w:t>1</w:t>
      </w:r>
      <w:r>
        <w:rPr>
          <w:rFonts w:ascii="Times New Roman" w:eastAsia="黑体" w:hAnsi="Times New Roman" w:cs="Times New Roman"/>
          <w:b/>
          <w:bCs/>
          <w:kern w:val="0"/>
          <w:sz w:val="28"/>
          <w:szCs w:val="28"/>
        </w:rPr>
        <w:t>1</w:t>
      </w:r>
      <w:r>
        <w:rPr>
          <w:rFonts w:ascii="Times New Roman" w:eastAsia="黑体" w:hAnsi="Times New Roman" w:cs="Times New Roman" w:hint="eastAsia"/>
          <w:b/>
          <w:bCs/>
          <w:kern w:val="0"/>
          <w:sz w:val="28"/>
          <w:szCs w:val="28"/>
        </w:rPr>
        <w:t>.</w:t>
      </w:r>
      <w:r>
        <w:rPr>
          <w:rFonts w:ascii="Times New Roman" w:eastAsia="黑体" w:hAnsi="Times New Roman" w:cs="Times New Roman"/>
          <w:b/>
          <w:bCs/>
          <w:kern w:val="0"/>
          <w:sz w:val="28"/>
          <w:szCs w:val="28"/>
        </w:rPr>
        <w:t>资政咨询</w:t>
      </w:r>
      <w:r>
        <w:rPr>
          <w:rFonts w:ascii="Times New Roman" w:eastAsia="黑体" w:hAnsi="Times New Roman" w:cs="Times New Roman" w:hint="eastAsia"/>
          <w:b/>
          <w:bCs/>
          <w:kern w:val="0"/>
          <w:sz w:val="28"/>
          <w:szCs w:val="28"/>
        </w:rPr>
        <w:t>类</w:t>
      </w:r>
    </w:p>
    <w:p w:rsidR="005211C9" w:rsidRDefault="00AA1D52">
      <w:pPr>
        <w:spacing w:line="360" w:lineRule="auto"/>
        <w:ind w:firstLineChars="200" w:firstLine="480"/>
        <w:jc w:val="left"/>
        <w:rPr>
          <w:rFonts w:ascii="宋体" w:eastAsia="宋体" w:hAnsi="宋体" w:cs="宋体"/>
          <w:b/>
          <w:bCs/>
          <w:sz w:val="24"/>
          <w:szCs w:val="24"/>
        </w:rPr>
      </w:pPr>
      <w:proofErr w:type="gramStart"/>
      <w:r>
        <w:rPr>
          <w:rFonts w:ascii="宋体" w:eastAsia="宋体" w:hAnsi="宋体" w:cs="宋体" w:hint="eastAsia"/>
          <w:sz w:val="24"/>
          <w:szCs w:val="24"/>
        </w:rPr>
        <w:lastRenderedPageBreak/>
        <w:t>参评须</w:t>
      </w:r>
      <w:proofErr w:type="gramEnd"/>
      <w:r>
        <w:rPr>
          <w:rFonts w:ascii="宋体" w:eastAsia="宋体" w:hAnsi="宋体" w:cs="宋体" w:hint="eastAsia"/>
          <w:sz w:val="24"/>
          <w:szCs w:val="24"/>
        </w:rPr>
        <w:t>提供相应部门的采纳证明。自然科学类</w:t>
      </w:r>
      <w:r>
        <w:rPr>
          <w:rFonts w:ascii="宋体" w:eastAsia="宋体" w:hAnsi="宋体" w:cs="宋体"/>
          <w:sz w:val="24"/>
          <w:szCs w:val="24"/>
        </w:rPr>
        <w:t>资政咨询</w:t>
      </w:r>
      <w:r>
        <w:rPr>
          <w:rFonts w:ascii="宋体" w:eastAsia="宋体" w:hAnsi="宋体" w:cs="宋体" w:hint="eastAsia"/>
          <w:sz w:val="24"/>
          <w:szCs w:val="24"/>
        </w:rPr>
        <w:t>类计分办法见表11，。</w:t>
      </w:r>
    </w:p>
    <w:p w:rsidR="005211C9" w:rsidRDefault="00AA1D52">
      <w:pPr>
        <w:spacing w:beforeLines="50" w:before="156"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11</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自然科学研究类</w:t>
      </w:r>
      <w:r>
        <w:rPr>
          <w:rFonts w:ascii="Times New Roman" w:eastAsia="黑体" w:hAnsi="Times New Roman" w:cs="Times New Roman"/>
          <w:sz w:val="24"/>
          <w:szCs w:val="24"/>
        </w:rPr>
        <w:t>资政咨询</w:t>
      </w:r>
      <w:r>
        <w:rPr>
          <w:rFonts w:ascii="Times New Roman" w:eastAsia="黑体" w:hAnsi="Times New Roman" w:cs="Times New Roman" w:hint="eastAsia"/>
          <w:sz w:val="24"/>
          <w:szCs w:val="24"/>
        </w:rPr>
        <w:t>类成果计分表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379"/>
      </w:tblGrid>
      <w:tr w:rsidR="005211C9">
        <w:trPr>
          <w:trHeight w:val="484"/>
          <w:jc w:val="center"/>
        </w:trPr>
        <w:tc>
          <w:tcPr>
            <w:tcW w:w="1838" w:type="dxa"/>
            <w:vAlign w:val="center"/>
          </w:tcPr>
          <w:p w:rsidR="005211C9" w:rsidRDefault="00AA1D52">
            <w:pPr>
              <w:spacing w:line="360" w:lineRule="exact"/>
              <w:jc w:val="center"/>
              <w:rPr>
                <w:rFonts w:ascii="宋体" w:eastAsia="宋体" w:hAnsi="宋体" w:cs="宋体"/>
                <w:b/>
                <w:szCs w:val="21"/>
              </w:rPr>
            </w:pPr>
            <w:r>
              <w:rPr>
                <w:rFonts w:ascii="宋体" w:eastAsia="宋体" w:hAnsi="宋体" w:cs="宋体" w:hint="eastAsia"/>
                <w:b/>
                <w:szCs w:val="21"/>
              </w:rPr>
              <w:t>分值</w:t>
            </w:r>
          </w:p>
        </w:tc>
        <w:tc>
          <w:tcPr>
            <w:tcW w:w="6379" w:type="dxa"/>
            <w:vAlign w:val="center"/>
          </w:tcPr>
          <w:p w:rsidR="005211C9" w:rsidRDefault="00AA1D52">
            <w:pPr>
              <w:spacing w:line="360" w:lineRule="exact"/>
              <w:jc w:val="center"/>
              <w:rPr>
                <w:rFonts w:ascii="宋体" w:eastAsia="宋体" w:hAnsi="宋体" w:cs="宋体"/>
                <w:b/>
                <w:szCs w:val="21"/>
              </w:rPr>
            </w:pPr>
            <w:r>
              <w:rPr>
                <w:rFonts w:ascii="宋体" w:eastAsia="宋体" w:hAnsi="宋体" w:cs="宋体" w:hint="eastAsia"/>
                <w:b/>
                <w:szCs w:val="21"/>
              </w:rPr>
              <w:t>类型</w:t>
            </w:r>
          </w:p>
        </w:tc>
      </w:tr>
      <w:tr w:rsidR="005211C9">
        <w:trPr>
          <w:trHeight w:val="44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szCs w:val="21"/>
              </w:rPr>
              <w:t>T1</w:t>
            </w:r>
            <w:r>
              <w:rPr>
                <w:rFonts w:ascii="宋体" w:eastAsia="宋体" w:hAnsi="宋体" w:hint="eastAsia"/>
                <w:szCs w:val="21"/>
              </w:rPr>
              <w:t>级</w:t>
            </w:r>
            <w:r>
              <w:rPr>
                <w:rFonts w:ascii="宋体" w:eastAsia="宋体" w:hAnsi="宋体" w:cs="宋体"/>
                <w:szCs w:val="21"/>
              </w:rPr>
              <w:t>(</w:t>
            </w:r>
            <w:r>
              <w:rPr>
                <w:rFonts w:ascii="宋体" w:eastAsia="宋体" w:hAnsi="宋体" w:cs="宋体" w:hint="eastAsia"/>
                <w:szCs w:val="21"/>
              </w:rPr>
              <w:t>200</w:t>
            </w:r>
            <w:r>
              <w:rPr>
                <w:rFonts w:ascii="宋体" w:eastAsia="宋体" w:hAnsi="宋体" w:cs="宋体"/>
                <w:szCs w:val="21"/>
              </w:rPr>
              <w:t>分</w:t>
            </w:r>
            <w:r>
              <w:rPr>
                <w:rFonts w:ascii="宋体" w:eastAsia="宋体" w:hAnsi="宋体" w:cs="宋体" w:hint="eastAsia"/>
                <w:szCs w:val="21"/>
              </w:rPr>
              <w:t>)</w:t>
            </w:r>
          </w:p>
        </w:tc>
        <w:tc>
          <w:tcPr>
            <w:tcW w:w="6379"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获得党和国家主要领导人肯定性批示的成果。</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szCs w:val="21"/>
              </w:rPr>
              <w:t>T2</w:t>
            </w:r>
            <w:r>
              <w:rPr>
                <w:rFonts w:ascii="宋体" w:eastAsia="宋体" w:hAnsi="宋体" w:hint="eastAsia"/>
                <w:szCs w:val="21"/>
              </w:rPr>
              <w:t>级</w:t>
            </w:r>
            <w:r>
              <w:rPr>
                <w:rFonts w:ascii="宋体" w:eastAsia="宋体" w:hAnsi="宋体" w:cs="宋体"/>
                <w:szCs w:val="21"/>
              </w:rPr>
              <w:t>(</w:t>
            </w:r>
            <w:r>
              <w:rPr>
                <w:rFonts w:ascii="宋体" w:eastAsia="宋体" w:hAnsi="宋体" w:cs="宋体" w:hint="eastAsia"/>
                <w:szCs w:val="21"/>
              </w:rPr>
              <w:t>6</w:t>
            </w:r>
            <w:r>
              <w:rPr>
                <w:rFonts w:ascii="宋体" w:eastAsia="宋体" w:hAnsi="宋体" w:cs="宋体"/>
                <w:szCs w:val="21"/>
              </w:rPr>
              <w:t>0分)</w:t>
            </w:r>
          </w:p>
        </w:tc>
        <w:tc>
          <w:tcPr>
            <w:tcW w:w="6379"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国家领导人批示并被中共中央办公厅、国务院办公厅及国家部委采纳应用的技术咨询报告（调查报告）或规划方案。</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szCs w:val="21"/>
              </w:rPr>
              <w:t>A1</w:t>
            </w:r>
            <w:r>
              <w:rPr>
                <w:rFonts w:ascii="宋体" w:eastAsia="宋体" w:hAnsi="宋体" w:hint="eastAsia"/>
                <w:szCs w:val="21"/>
              </w:rPr>
              <w:t>级</w:t>
            </w:r>
            <w:r>
              <w:rPr>
                <w:rFonts w:ascii="宋体" w:eastAsia="宋体" w:hAnsi="宋体" w:cs="宋体" w:hint="eastAsia"/>
                <w:szCs w:val="21"/>
              </w:rPr>
              <w:t>（3</w:t>
            </w:r>
            <w:r>
              <w:rPr>
                <w:rFonts w:ascii="宋体" w:eastAsia="宋体" w:hAnsi="宋体" w:cs="宋体"/>
                <w:szCs w:val="21"/>
              </w:rPr>
              <w:t>0分</w:t>
            </w:r>
            <w:r>
              <w:rPr>
                <w:rFonts w:ascii="宋体" w:eastAsia="宋体" w:hAnsi="宋体" w:cs="宋体" w:hint="eastAsia"/>
                <w:szCs w:val="21"/>
              </w:rPr>
              <w:t>）</w:t>
            </w:r>
          </w:p>
        </w:tc>
        <w:tc>
          <w:tcPr>
            <w:tcW w:w="6379" w:type="dxa"/>
            <w:vAlign w:val="bottom"/>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被中共中央办公厅、国务院办公厅采纳的技术咨询报告（调查报告）或规划方案。</w:t>
            </w:r>
          </w:p>
        </w:tc>
      </w:tr>
      <w:tr w:rsidR="005211C9">
        <w:trPr>
          <w:trHeight w:val="48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szCs w:val="21"/>
              </w:rPr>
              <w:t>A2</w:t>
            </w:r>
            <w:r>
              <w:rPr>
                <w:rFonts w:ascii="宋体" w:eastAsia="宋体" w:hAnsi="宋体" w:hint="eastAsia"/>
                <w:szCs w:val="21"/>
              </w:rPr>
              <w:t>级</w:t>
            </w:r>
            <w:r>
              <w:rPr>
                <w:rFonts w:ascii="宋体" w:eastAsia="宋体" w:hAnsi="宋体" w:cs="宋体" w:hint="eastAsia"/>
                <w:szCs w:val="21"/>
              </w:rPr>
              <w:t>（2</w:t>
            </w:r>
            <w:r>
              <w:rPr>
                <w:rFonts w:ascii="宋体" w:eastAsia="宋体" w:hAnsi="宋体" w:cs="宋体"/>
                <w:szCs w:val="21"/>
              </w:rPr>
              <w:t>0分</w:t>
            </w:r>
            <w:r>
              <w:rPr>
                <w:rFonts w:ascii="宋体" w:eastAsia="宋体" w:hAnsi="宋体" w:cs="宋体" w:hint="eastAsia"/>
                <w:szCs w:val="21"/>
              </w:rPr>
              <w:t>）</w:t>
            </w:r>
          </w:p>
        </w:tc>
        <w:tc>
          <w:tcPr>
            <w:tcW w:w="6379" w:type="dxa"/>
            <w:vAlign w:val="bottom"/>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被国家部委采纳的技术咨询报告（调查报告）或规划方案。</w:t>
            </w:r>
          </w:p>
        </w:tc>
      </w:tr>
      <w:tr w:rsidR="005211C9">
        <w:trPr>
          <w:trHeight w:val="49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szCs w:val="21"/>
              </w:rPr>
              <w:t>B</w:t>
            </w:r>
            <w:r>
              <w:rPr>
                <w:rFonts w:ascii="宋体" w:eastAsia="宋体" w:hAnsi="宋体" w:hint="eastAsia"/>
                <w:szCs w:val="21"/>
              </w:rPr>
              <w:t>级</w:t>
            </w:r>
            <w:r>
              <w:rPr>
                <w:rFonts w:ascii="宋体" w:eastAsia="宋体" w:hAnsi="宋体" w:cs="宋体" w:hint="eastAsia"/>
                <w:szCs w:val="21"/>
              </w:rPr>
              <w:t>（10</w:t>
            </w:r>
            <w:r>
              <w:rPr>
                <w:rFonts w:ascii="宋体" w:eastAsia="宋体" w:hAnsi="宋体" w:cs="宋体"/>
                <w:szCs w:val="21"/>
              </w:rPr>
              <w:t>分</w:t>
            </w:r>
            <w:r>
              <w:rPr>
                <w:rFonts w:ascii="宋体" w:eastAsia="宋体" w:hAnsi="宋体" w:cs="宋体" w:hint="eastAsia"/>
                <w:szCs w:val="21"/>
              </w:rPr>
              <w:t>）</w:t>
            </w:r>
          </w:p>
        </w:tc>
        <w:tc>
          <w:tcPr>
            <w:tcW w:w="6379" w:type="dxa"/>
            <w:vAlign w:val="bottom"/>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被省级人民政府及其主管部门或全国性行业协会采纳的技术咨询报告（调查报告）或规划方案。</w:t>
            </w:r>
          </w:p>
        </w:tc>
      </w:tr>
      <w:tr w:rsidR="005211C9">
        <w:trPr>
          <w:trHeight w:val="494"/>
          <w:jc w:val="center"/>
        </w:trPr>
        <w:tc>
          <w:tcPr>
            <w:tcW w:w="1838"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szCs w:val="21"/>
              </w:rPr>
              <w:t>C</w:t>
            </w:r>
            <w:r>
              <w:rPr>
                <w:rFonts w:ascii="宋体" w:eastAsia="宋体" w:hAnsi="宋体" w:hint="eastAsia"/>
                <w:szCs w:val="21"/>
              </w:rPr>
              <w:t>级（2</w:t>
            </w:r>
            <w:r>
              <w:rPr>
                <w:rFonts w:ascii="宋体" w:eastAsia="宋体" w:hAnsi="宋体"/>
                <w:szCs w:val="21"/>
              </w:rPr>
              <w:t>分</w:t>
            </w:r>
            <w:r>
              <w:rPr>
                <w:rFonts w:ascii="宋体" w:eastAsia="宋体" w:hAnsi="宋体" w:hint="eastAsia"/>
                <w:szCs w:val="21"/>
              </w:rPr>
              <w:t>）</w:t>
            </w:r>
          </w:p>
        </w:tc>
        <w:tc>
          <w:tcPr>
            <w:tcW w:w="6379" w:type="dxa"/>
            <w:vAlign w:val="bottom"/>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被大型企业（按国家统计局执行的“统计上大中小微型企业划分标准”确定）、省级以上人民政府直管的事业单位、省级以下人民政府采纳的技术咨询报告（调查报告）、规划方案，受省部级以上政府部门委托完成并被相关部门采用的学术资料及科普影视片、数据管理软件。</w:t>
            </w:r>
          </w:p>
        </w:tc>
      </w:tr>
    </w:tbl>
    <w:p w:rsidR="005211C9" w:rsidRDefault="00AA1D52">
      <w:pPr>
        <w:spacing w:beforeLines="50" w:before="156" w:afterLines="50" w:after="156" w:line="360" w:lineRule="auto"/>
        <w:ind w:firstLineChars="196" w:firstLine="551"/>
        <w:jc w:val="left"/>
        <w:rPr>
          <w:rFonts w:ascii="Times New Roman" w:eastAsia="黑体" w:hAnsi="Times New Roman" w:cs="Times New Roman"/>
          <w:b/>
          <w:bCs/>
          <w:kern w:val="0"/>
          <w:sz w:val="28"/>
          <w:szCs w:val="28"/>
        </w:rPr>
      </w:pPr>
      <w:r>
        <w:rPr>
          <w:rFonts w:ascii="Times New Roman" w:eastAsia="黑体" w:hAnsi="Times New Roman" w:cs="Times New Roman" w:hint="eastAsia"/>
          <w:b/>
          <w:bCs/>
          <w:kern w:val="0"/>
          <w:sz w:val="28"/>
          <w:szCs w:val="28"/>
        </w:rPr>
        <w:t>1</w:t>
      </w:r>
      <w:r>
        <w:rPr>
          <w:rFonts w:ascii="Times New Roman" w:eastAsia="黑体" w:hAnsi="Times New Roman" w:cs="Times New Roman"/>
          <w:b/>
          <w:bCs/>
          <w:kern w:val="0"/>
          <w:sz w:val="28"/>
          <w:szCs w:val="28"/>
        </w:rPr>
        <w:t>2</w:t>
      </w:r>
      <w:r>
        <w:rPr>
          <w:rFonts w:ascii="Times New Roman" w:eastAsia="黑体" w:hAnsi="Times New Roman" w:cs="Times New Roman" w:hint="eastAsia"/>
          <w:b/>
          <w:bCs/>
          <w:kern w:val="0"/>
          <w:sz w:val="28"/>
          <w:szCs w:val="28"/>
        </w:rPr>
        <w:t>.</w:t>
      </w:r>
      <w:r>
        <w:rPr>
          <w:rFonts w:ascii="Times New Roman" w:eastAsia="黑体" w:hAnsi="Times New Roman" w:cs="Times New Roman" w:hint="eastAsia"/>
          <w:b/>
          <w:bCs/>
          <w:kern w:val="0"/>
          <w:sz w:val="28"/>
          <w:szCs w:val="28"/>
        </w:rPr>
        <w:t>社会影响类</w:t>
      </w:r>
    </w:p>
    <w:p w:rsidR="005211C9" w:rsidRDefault="00AA1D52">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科技成果、主持或参加社会实践活动、好人好事、公益活动等具有重要社会影响的活动得到重要媒体报道，计分办法见表1</w:t>
      </w:r>
      <w:r>
        <w:rPr>
          <w:rFonts w:ascii="宋体" w:eastAsia="宋体" w:hAnsi="宋体" w:cs="宋体"/>
          <w:sz w:val="24"/>
          <w:szCs w:val="24"/>
        </w:rPr>
        <w:t>8</w:t>
      </w:r>
      <w:r>
        <w:rPr>
          <w:rFonts w:ascii="宋体" w:eastAsia="宋体" w:hAnsi="宋体" w:cs="宋体" w:hint="eastAsia"/>
          <w:sz w:val="24"/>
          <w:szCs w:val="24"/>
        </w:rPr>
        <w:t>。</w:t>
      </w:r>
    </w:p>
    <w:p w:rsidR="005211C9" w:rsidRDefault="00AA1D52">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1</w:t>
      </w:r>
      <w:r>
        <w:rPr>
          <w:rFonts w:ascii="Times New Roman" w:eastAsia="黑体" w:hAnsi="Times New Roman" w:cs="Times New Roman"/>
          <w:sz w:val="24"/>
          <w:szCs w:val="24"/>
        </w:rPr>
        <w:t xml:space="preserve">8 </w:t>
      </w:r>
      <w:r>
        <w:rPr>
          <w:rFonts w:ascii="Times New Roman" w:eastAsia="黑体" w:hAnsi="Times New Roman" w:cs="Times New Roman" w:hint="eastAsia"/>
          <w:sz w:val="24"/>
          <w:szCs w:val="24"/>
        </w:rPr>
        <w:t>社会影响类成果计分表</w:t>
      </w: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352"/>
      </w:tblGrid>
      <w:tr w:rsidR="005211C9">
        <w:trPr>
          <w:trHeight w:val="484"/>
          <w:jc w:val="center"/>
        </w:trPr>
        <w:tc>
          <w:tcPr>
            <w:tcW w:w="1980" w:type="dxa"/>
            <w:vAlign w:val="center"/>
          </w:tcPr>
          <w:p w:rsidR="005211C9" w:rsidRDefault="00AA1D52">
            <w:pPr>
              <w:spacing w:line="360" w:lineRule="exact"/>
              <w:jc w:val="center"/>
              <w:rPr>
                <w:rFonts w:ascii="宋体" w:eastAsia="宋体" w:hAnsi="宋体" w:cs="宋体"/>
                <w:b/>
                <w:szCs w:val="21"/>
              </w:rPr>
            </w:pPr>
            <w:r>
              <w:rPr>
                <w:rFonts w:ascii="宋体" w:eastAsia="宋体" w:hAnsi="宋体" w:cs="宋体" w:hint="eastAsia"/>
                <w:b/>
                <w:szCs w:val="21"/>
              </w:rPr>
              <w:t>分值</w:t>
            </w:r>
          </w:p>
        </w:tc>
        <w:tc>
          <w:tcPr>
            <w:tcW w:w="6352" w:type="dxa"/>
            <w:vAlign w:val="center"/>
          </w:tcPr>
          <w:p w:rsidR="005211C9" w:rsidRDefault="00AA1D52">
            <w:pPr>
              <w:spacing w:line="360" w:lineRule="exact"/>
              <w:jc w:val="center"/>
              <w:rPr>
                <w:rFonts w:ascii="宋体" w:eastAsia="宋体" w:hAnsi="宋体" w:cs="宋体"/>
                <w:b/>
                <w:szCs w:val="21"/>
              </w:rPr>
            </w:pPr>
            <w:r>
              <w:rPr>
                <w:rFonts w:ascii="宋体" w:eastAsia="宋体" w:hAnsi="宋体" w:cs="宋体" w:hint="eastAsia"/>
                <w:b/>
                <w:szCs w:val="21"/>
              </w:rPr>
              <w:t>类型</w:t>
            </w:r>
          </w:p>
        </w:tc>
      </w:tr>
      <w:tr w:rsidR="005211C9">
        <w:trPr>
          <w:trHeight w:val="484"/>
          <w:jc w:val="center"/>
        </w:trPr>
        <w:tc>
          <w:tcPr>
            <w:tcW w:w="1980"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szCs w:val="21"/>
              </w:rPr>
              <w:t>T级</w:t>
            </w:r>
            <w:r>
              <w:rPr>
                <w:rFonts w:ascii="宋体" w:eastAsia="宋体" w:hAnsi="宋体" w:hint="eastAsia"/>
                <w:szCs w:val="21"/>
              </w:rPr>
              <w:t>（100分）</w:t>
            </w:r>
          </w:p>
        </w:tc>
        <w:tc>
          <w:tcPr>
            <w:tcW w:w="6352"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hint="eastAsia"/>
                <w:szCs w:val="21"/>
              </w:rPr>
              <w:t>被C</w:t>
            </w:r>
            <w:r>
              <w:rPr>
                <w:rFonts w:ascii="宋体" w:eastAsia="宋体" w:hAnsi="宋体"/>
                <w:szCs w:val="21"/>
              </w:rPr>
              <w:t>CTV1</w:t>
            </w:r>
            <w:r>
              <w:rPr>
                <w:rFonts w:ascii="宋体" w:eastAsia="宋体" w:hAnsi="宋体" w:hint="eastAsia"/>
                <w:szCs w:val="21"/>
              </w:rPr>
              <w:t>《新闻联播》节目报道。</w:t>
            </w:r>
          </w:p>
        </w:tc>
      </w:tr>
      <w:tr w:rsidR="005211C9">
        <w:trPr>
          <w:trHeight w:val="484"/>
          <w:jc w:val="center"/>
        </w:trPr>
        <w:tc>
          <w:tcPr>
            <w:tcW w:w="1980" w:type="dxa"/>
            <w:vAlign w:val="center"/>
          </w:tcPr>
          <w:p w:rsidR="005211C9" w:rsidRDefault="00AA1D52">
            <w:pPr>
              <w:adjustRightInd w:val="0"/>
              <w:snapToGrid w:val="0"/>
              <w:spacing w:line="360" w:lineRule="exact"/>
              <w:jc w:val="left"/>
              <w:rPr>
                <w:rFonts w:ascii="宋体" w:eastAsia="宋体" w:hAnsi="宋体"/>
                <w:szCs w:val="21"/>
              </w:rPr>
            </w:pPr>
            <w:r>
              <w:rPr>
                <w:rFonts w:ascii="宋体" w:eastAsia="宋体" w:hAnsi="宋体"/>
                <w:szCs w:val="21"/>
              </w:rPr>
              <w:t>T2级</w:t>
            </w:r>
            <w:r>
              <w:rPr>
                <w:rFonts w:ascii="宋体" w:eastAsia="宋体" w:hAnsi="宋体" w:hint="eastAsia"/>
                <w:szCs w:val="21"/>
              </w:rPr>
              <w:t>（50分）</w:t>
            </w:r>
          </w:p>
        </w:tc>
        <w:tc>
          <w:tcPr>
            <w:tcW w:w="6352" w:type="dxa"/>
            <w:vAlign w:val="center"/>
          </w:tcPr>
          <w:p w:rsidR="005211C9" w:rsidRDefault="00AA1D52">
            <w:pPr>
              <w:adjustRightInd w:val="0"/>
              <w:snapToGrid w:val="0"/>
              <w:spacing w:line="360" w:lineRule="exact"/>
              <w:jc w:val="left"/>
              <w:rPr>
                <w:rFonts w:ascii="宋体" w:eastAsia="宋体" w:hAnsi="宋体"/>
                <w:szCs w:val="21"/>
              </w:rPr>
            </w:pPr>
            <w:r>
              <w:rPr>
                <w:rFonts w:ascii="宋体" w:eastAsia="宋体" w:hAnsi="宋体" w:hint="eastAsia"/>
                <w:szCs w:val="21"/>
              </w:rPr>
              <w:t>被C</w:t>
            </w:r>
            <w:r>
              <w:rPr>
                <w:rFonts w:ascii="宋体" w:eastAsia="宋体" w:hAnsi="宋体"/>
                <w:szCs w:val="21"/>
              </w:rPr>
              <w:t>CTV</w:t>
            </w:r>
            <w:r>
              <w:rPr>
                <w:rFonts w:ascii="宋体" w:eastAsia="宋体" w:hAnsi="宋体" w:hint="eastAsia"/>
                <w:szCs w:val="21"/>
              </w:rPr>
              <w:t>1或C</w:t>
            </w:r>
            <w:r>
              <w:rPr>
                <w:rFonts w:ascii="宋体" w:eastAsia="宋体" w:hAnsi="宋体"/>
                <w:szCs w:val="21"/>
              </w:rPr>
              <w:t>CTV</w:t>
            </w:r>
            <w:r>
              <w:rPr>
                <w:rFonts w:ascii="宋体" w:eastAsia="宋体" w:hAnsi="宋体" w:hint="eastAsia"/>
                <w:szCs w:val="21"/>
              </w:rPr>
              <w:t>13新闻频道报道。</w:t>
            </w:r>
          </w:p>
        </w:tc>
      </w:tr>
      <w:tr w:rsidR="005211C9">
        <w:trPr>
          <w:trHeight w:val="484"/>
          <w:jc w:val="center"/>
        </w:trPr>
        <w:tc>
          <w:tcPr>
            <w:tcW w:w="1980"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szCs w:val="21"/>
              </w:rPr>
              <w:t>A级(30分)</w:t>
            </w:r>
          </w:p>
        </w:tc>
        <w:tc>
          <w:tcPr>
            <w:tcW w:w="6352"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hint="eastAsia"/>
                <w:szCs w:val="21"/>
              </w:rPr>
              <w:t>被中央级党报，如人民日报、光明日报报道；被经济日报、解放军报等报道。</w:t>
            </w:r>
          </w:p>
        </w:tc>
      </w:tr>
      <w:tr w:rsidR="005211C9">
        <w:trPr>
          <w:trHeight w:val="484"/>
          <w:jc w:val="center"/>
        </w:trPr>
        <w:tc>
          <w:tcPr>
            <w:tcW w:w="1980"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szCs w:val="21"/>
              </w:rPr>
              <w:t>B级(</w:t>
            </w:r>
            <w:r>
              <w:rPr>
                <w:rFonts w:ascii="宋体" w:eastAsia="宋体" w:hAnsi="宋体" w:hint="eastAsia"/>
                <w:szCs w:val="21"/>
              </w:rPr>
              <w:t>2</w:t>
            </w:r>
            <w:r>
              <w:rPr>
                <w:rFonts w:ascii="宋体" w:eastAsia="宋体" w:hAnsi="宋体"/>
                <w:szCs w:val="21"/>
              </w:rPr>
              <w:t>0分)</w:t>
            </w:r>
          </w:p>
        </w:tc>
        <w:tc>
          <w:tcPr>
            <w:tcW w:w="6352"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hint="eastAsia"/>
                <w:szCs w:val="21"/>
              </w:rPr>
              <w:t>被各省（市）级新闻联播或省级党报（如重庆日报、四川日报等）或</w:t>
            </w:r>
            <w:r>
              <w:rPr>
                <w:rFonts w:ascii="宋体" w:eastAsia="宋体" w:hAnsi="宋体"/>
                <w:szCs w:val="21"/>
              </w:rPr>
              <w:t>中央部、委、署、局机关报</w:t>
            </w:r>
            <w:r>
              <w:rPr>
                <w:rFonts w:ascii="宋体" w:eastAsia="宋体" w:hAnsi="宋体" w:hint="eastAsia"/>
                <w:szCs w:val="21"/>
              </w:rPr>
              <w:t>（如：工人日报，中国青年报，中国教育报等）报道。</w:t>
            </w:r>
          </w:p>
        </w:tc>
      </w:tr>
      <w:tr w:rsidR="005211C9">
        <w:trPr>
          <w:trHeight w:val="494"/>
          <w:jc w:val="center"/>
        </w:trPr>
        <w:tc>
          <w:tcPr>
            <w:tcW w:w="1980"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szCs w:val="21"/>
              </w:rPr>
              <w:t>C级(10分)</w:t>
            </w:r>
          </w:p>
        </w:tc>
        <w:tc>
          <w:tcPr>
            <w:tcW w:w="6352" w:type="dxa"/>
            <w:vAlign w:val="center"/>
          </w:tcPr>
          <w:p w:rsidR="005211C9" w:rsidRDefault="00AA1D52">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被</w:t>
            </w:r>
            <w:r>
              <w:rPr>
                <w:rFonts w:ascii="宋体" w:eastAsia="宋体" w:hAnsi="宋体" w:hint="eastAsia"/>
                <w:szCs w:val="21"/>
              </w:rPr>
              <w:t>除</w:t>
            </w:r>
            <w:r>
              <w:rPr>
                <w:rFonts w:ascii="宋体" w:eastAsia="宋体" w:hAnsi="宋体"/>
                <w:szCs w:val="21"/>
              </w:rPr>
              <w:t>A</w:t>
            </w:r>
            <w:r>
              <w:rPr>
                <w:rFonts w:ascii="宋体" w:eastAsia="宋体" w:hAnsi="宋体" w:hint="eastAsia"/>
                <w:szCs w:val="21"/>
              </w:rPr>
              <w:t>类的其他省级</w:t>
            </w:r>
            <w:r>
              <w:rPr>
                <w:rFonts w:ascii="宋体" w:eastAsia="宋体" w:hAnsi="宋体" w:cs="宋体" w:hint="eastAsia"/>
                <w:szCs w:val="21"/>
              </w:rPr>
              <w:t>电视台报道。</w:t>
            </w:r>
          </w:p>
        </w:tc>
      </w:tr>
    </w:tbl>
    <w:p w:rsidR="005211C9" w:rsidRDefault="00AA1D52">
      <w:pPr>
        <w:adjustRightInd w:val="0"/>
        <w:snapToGrid w:val="0"/>
        <w:spacing w:line="360" w:lineRule="auto"/>
        <w:ind w:firstLineChars="100" w:firstLine="210"/>
        <w:jc w:val="left"/>
        <w:rPr>
          <w:rFonts w:ascii="宋体" w:eastAsia="宋体" w:hAnsi="宋体" w:cs="宋体"/>
          <w:bCs/>
          <w:szCs w:val="21"/>
        </w:rPr>
      </w:pPr>
      <w:r>
        <w:rPr>
          <w:rFonts w:ascii="宋体" w:eastAsia="宋体" w:hAnsi="宋体" w:cs="宋体" w:hint="eastAsia"/>
          <w:bCs/>
          <w:szCs w:val="21"/>
        </w:rPr>
        <w:t>注：</w:t>
      </w:r>
    </w:p>
    <w:p w:rsidR="005211C9" w:rsidRDefault="00AA1D52">
      <w:pPr>
        <w:adjustRightInd w:val="0"/>
        <w:snapToGrid w:val="0"/>
        <w:spacing w:line="360" w:lineRule="auto"/>
        <w:ind w:firstLineChars="100" w:firstLine="210"/>
        <w:jc w:val="left"/>
        <w:rPr>
          <w:rFonts w:ascii="宋体" w:eastAsia="宋体" w:hAnsi="宋体" w:cs="宋体"/>
          <w:bCs/>
          <w:szCs w:val="21"/>
        </w:rPr>
      </w:pPr>
      <w:r>
        <w:rPr>
          <w:rFonts w:ascii="宋体" w:eastAsia="宋体" w:hAnsi="宋体" w:cs="宋体" w:hint="eastAsia"/>
          <w:bCs/>
          <w:szCs w:val="21"/>
        </w:rPr>
        <w:t>（1）报道的内容仅限：科技成果、社会实践活动（如下乡支教）、好人好事、公益活动四类，其他内容，不予计分。</w:t>
      </w:r>
    </w:p>
    <w:p w:rsidR="005211C9" w:rsidRDefault="00AA1D52">
      <w:pPr>
        <w:adjustRightInd w:val="0"/>
        <w:snapToGrid w:val="0"/>
        <w:spacing w:line="360" w:lineRule="auto"/>
        <w:ind w:firstLineChars="100" w:firstLine="210"/>
        <w:jc w:val="left"/>
        <w:rPr>
          <w:rFonts w:ascii="宋体" w:eastAsia="宋体" w:hAnsi="宋体" w:cs="宋体"/>
          <w:bCs/>
          <w:szCs w:val="21"/>
        </w:rPr>
      </w:pPr>
      <w:r>
        <w:rPr>
          <w:rFonts w:ascii="宋体" w:eastAsia="宋体" w:hAnsi="宋体" w:cs="宋体" w:hint="eastAsia"/>
          <w:bCs/>
          <w:szCs w:val="21"/>
        </w:rPr>
        <w:lastRenderedPageBreak/>
        <w:t>（2）新闻类的报道，时长不得低于15秒，其他类型的节目报道，时长不得低于5分钟。</w:t>
      </w:r>
    </w:p>
    <w:p w:rsidR="005211C9" w:rsidRDefault="00AA1D52">
      <w:pPr>
        <w:adjustRightInd w:val="0"/>
        <w:snapToGrid w:val="0"/>
        <w:spacing w:line="360" w:lineRule="auto"/>
        <w:ind w:firstLineChars="100" w:firstLine="210"/>
        <w:jc w:val="left"/>
        <w:rPr>
          <w:rFonts w:ascii="宋体" w:eastAsia="宋体" w:hAnsi="宋体" w:cs="宋体"/>
          <w:bCs/>
          <w:szCs w:val="21"/>
        </w:rPr>
      </w:pPr>
      <w:r>
        <w:rPr>
          <w:rFonts w:ascii="宋体" w:eastAsia="宋体" w:hAnsi="宋体" w:cs="宋体" w:hint="eastAsia"/>
          <w:bCs/>
          <w:szCs w:val="21"/>
        </w:rPr>
        <w:t>（3）报纸类报道，字数不得小于300字；广告、散文、随笔、评论等类型的报道不予以计分。</w:t>
      </w:r>
    </w:p>
    <w:p w:rsidR="005211C9" w:rsidRDefault="00AA1D52">
      <w:pPr>
        <w:spacing w:beforeLines="50" w:before="156" w:afterLines="50" w:after="156" w:line="360" w:lineRule="auto"/>
        <w:jc w:val="center"/>
        <w:rPr>
          <w:rFonts w:ascii="黑体" w:eastAsia="黑体" w:hAnsi="宋体" w:cs="宋体"/>
          <w:sz w:val="30"/>
          <w:szCs w:val="30"/>
        </w:rPr>
      </w:pPr>
      <w:r>
        <w:rPr>
          <w:rFonts w:ascii="黑体" w:eastAsia="黑体" w:hAnsi="宋体" w:cs="宋体"/>
          <w:sz w:val="30"/>
          <w:szCs w:val="30"/>
        </w:rPr>
        <w:br w:type="page"/>
      </w:r>
    </w:p>
    <w:p w:rsidR="005211C9" w:rsidRDefault="00AA1D52">
      <w:pPr>
        <w:spacing w:beforeLines="50" w:before="156" w:afterLines="50" w:after="156" w:line="360" w:lineRule="auto"/>
        <w:jc w:val="center"/>
        <w:rPr>
          <w:rFonts w:ascii="黑体" w:eastAsia="黑体" w:hAnsi="宋体" w:cs="宋体"/>
          <w:b/>
          <w:sz w:val="28"/>
          <w:szCs w:val="28"/>
        </w:rPr>
      </w:pPr>
      <w:r>
        <w:rPr>
          <w:rFonts w:ascii="黑体" w:eastAsia="黑体" w:hAnsi="宋体" w:cs="宋体" w:hint="eastAsia"/>
          <w:b/>
          <w:sz w:val="28"/>
          <w:szCs w:val="28"/>
        </w:rPr>
        <w:lastRenderedPageBreak/>
        <w:t>第三章 考评组织与程序</w:t>
      </w:r>
    </w:p>
    <w:p w:rsidR="005211C9" w:rsidRDefault="00AA1D52">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第九条  </w:t>
      </w:r>
      <w:r>
        <w:rPr>
          <w:rFonts w:ascii="宋体" w:eastAsia="宋体" w:hAnsi="宋体" w:cs="宋体" w:hint="eastAsia"/>
          <w:bCs/>
          <w:sz w:val="24"/>
          <w:szCs w:val="24"/>
        </w:rPr>
        <w:t>考评</w:t>
      </w:r>
      <w:r>
        <w:rPr>
          <w:rFonts w:ascii="宋体" w:eastAsia="宋体" w:hAnsi="宋体" w:cs="宋体" w:hint="eastAsia"/>
          <w:sz w:val="24"/>
          <w:szCs w:val="24"/>
        </w:rPr>
        <w:t>组织</w:t>
      </w:r>
    </w:p>
    <w:p w:rsidR="005211C9" w:rsidRDefault="00AA1D52">
      <w:pPr>
        <w:widowControl/>
        <w:spacing w:line="5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学院成立研究生综合考评及</w:t>
      </w:r>
      <w:proofErr w:type="gramStart"/>
      <w:r>
        <w:rPr>
          <w:rFonts w:ascii="宋体" w:eastAsia="宋体" w:hAnsi="宋体" w:cs="宋体" w:hint="eastAsia"/>
          <w:sz w:val="24"/>
          <w:szCs w:val="24"/>
        </w:rPr>
        <w:t>评优奖助工</w:t>
      </w:r>
      <w:proofErr w:type="gramEnd"/>
      <w:r>
        <w:rPr>
          <w:rFonts w:ascii="宋体" w:eastAsia="宋体" w:hAnsi="宋体" w:cs="宋体" w:hint="eastAsia"/>
          <w:sz w:val="24"/>
          <w:szCs w:val="24"/>
        </w:rPr>
        <w:t>作领导小组和</w:t>
      </w:r>
      <w:r>
        <w:rPr>
          <w:rFonts w:ascii="仿宋" w:eastAsia="仿宋" w:hAnsi="仿宋" w:cs="方正仿宋_GBK" w:hint="eastAsia"/>
          <w:kern w:val="0"/>
          <w:sz w:val="30"/>
          <w:szCs w:val="30"/>
        </w:rPr>
        <w:t>工作小组。领导小组由</w:t>
      </w:r>
      <w:r>
        <w:rPr>
          <w:rFonts w:ascii="宋体" w:eastAsia="宋体" w:hAnsi="宋体" w:cs="宋体" w:hint="eastAsia"/>
          <w:sz w:val="24"/>
          <w:szCs w:val="24"/>
        </w:rPr>
        <w:t>学院党委书记、院长任组长，学院分管研究生工作副书记、副院长、纪委书记，学院学术委员会成员（不少于2名，自然科学、社会科学至少各1名），研究生辅导员、教学秘书、各组别研究生代表任成员。工作小组由研究生干部和相应组别学生代表组成，在辅导员指导下，公开、公平、公正地开展工作。</w:t>
      </w:r>
    </w:p>
    <w:p w:rsidR="005211C9" w:rsidRDefault="00AA1D52">
      <w:pPr>
        <w:spacing w:line="360" w:lineRule="auto"/>
        <w:ind w:firstLineChars="200" w:firstLine="482"/>
        <w:jc w:val="left"/>
        <w:rPr>
          <w:rFonts w:ascii="宋体" w:eastAsia="宋体" w:hAnsi="宋体" w:cs="宋体"/>
          <w:bCs/>
          <w:sz w:val="24"/>
          <w:szCs w:val="24"/>
        </w:rPr>
      </w:pPr>
      <w:r>
        <w:rPr>
          <w:rFonts w:ascii="宋体" w:eastAsia="宋体" w:hAnsi="宋体" w:cs="宋体" w:hint="eastAsia"/>
          <w:b/>
          <w:bCs/>
          <w:sz w:val="24"/>
          <w:szCs w:val="24"/>
        </w:rPr>
        <w:t xml:space="preserve">第七条  </w:t>
      </w:r>
      <w:r>
        <w:rPr>
          <w:rFonts w:ascii="宋体" w:eastAsia="宋体" w:hAnsi="宋体" w:cs="宋体" w:hint="eastAsia"/>
          <w:bCs/>
          <w:sz w:val="24"/>
          <w:szCs w:val="24"/>
        </w:rPr>
        <w:t>考评程序</w:t>
      </w:r>
    </w:p>
    <w:p w:rsidR="005211C9" w:rsidRDefault="00AA1D52">
      <w:pPr>
        <w:widowControl/>
        <w:spacing w:line="520" w:lineRule="exact"/>
        <w:ind w:firstLineChars="100" w:firstLine="240"/>
        <w:jc w:val="left"/>
        <w:rPr>
          <w:rFonts w:ascii="宋体" w:eastAsia="宋体" w:hAnsi="宋体" w:cs="宋体"/>
          <w:sz w:val="24"/>
          <w:szCs w:val="24"/>
        </w:rPr>
      </w:pPr>
      <w:r>
        <w:rPr>
          <w:rFonts w:ascii="宋体" w:eastAsia="宋体" w:hAnsi="宋体" w:cs="宋体" w:hint="eastAsia"/>
          <w:sz w:val="24"/>
          <w:szCs w:val="24"/>
        </w:rPr>
        <w:t>研究生在规定时间内按要求提供参评材料</w:t>
      </w:r>
      <w:r>
        <w:rPr>
          <w:rFonts w:ascii="仿宋" w:eastAsia="仿宋" w:hAnsi="仿宋" w:cs="方正仿宋_GBK" w:hint="eastAsia"/>
          <w:kern w:val="0"/>
          <w:sz w:val="30"/>
          <w:szCs w:val="30"/>
        </w:rPr>
        <w:t>—</w:t>
      </w:r>
      <w:r>
        <w:rPr>
          <w:rFonts w:ascii="宋体" w:eastAsia="宋体" w:hAnsi="宋体" w:cs="宋体" w:hint="eastAsia"/>
          <w:sz w:val="24"/>
          <w:szCs w:val="24"/>
        </w:rPr>
        <w:t>各组别研究生综合考评工作小组对参评研究生的基本条件和成果证明材料进行审核并计分—辅导员组织复核—各组别进行公示—公示无误后报领导小组审核—学院党政联席会审定通过—存档备用。</w:t>
      </w:r>
    </w:p>
    <w:p w:rsidR="005211C9" w:rsidRDefault="00AA1D52">
      <w:pPr>
        <w:widowControl/>
        <w:spacing w:line="520" w:lineRule="exact"/>
        <w:ind w:firstLineChars="100" w:firstLine="301"/>
        <w:jc w:val="left"/>
        <w:rPr>
          <w:rFonts w:ascii="仿宋" w:eastAsia="仿宋" w:hAnsi="仿宋" w:cs="方正仿宋_GBK"/>
          <w:b/>
          <w:kern w:val="0"/>
          <w:sz w:val="30"/>
          <w:szCs w:val="30"/>
        </w:rPr>
      </w:pPr>
      <w:r>
        <w:rPr>
          <w:rFonts w:ascii="仿宋" w:eastAsia="仿宋" w:hAnsi="仿宋" w:cs="方正仿宋_GBK" w:hint="eastAsia"/>
          <w:b/>
          <w:kern w:val="0"/>
          <w:sz w:val="30"/>
          <w:szCs w:val="30"/>
        </w:rPr>
        <w:t>第十二条</w:t>
      </w:r>
      <w:r>
        <w:rPr>
          <w:rFonts w:ascii="仿宋" w:eastAsia="仿宋" w:hAnsi="仿宋" w:cs="方正仿宋_GBK" w:hint="eastAsia"/>
          <w:kern w:val="0"/>
          <w:sz w:val="30"/>
          <w:szCs w:val="30"/>
        </w:rPr>
        <w:t xml:space="preserve">  各组别公示时间为三个工作日，学生个人对综合考评分数若有异议，可在公示期内向领导小组提出书面申诉，逾期不予受理。</w:t>
      </w:r>
    </w:p>
    <w:p w:rsidR="005211C9" w:rsidRDefault="00AA1D52">
      <w:pPr>
        <w:spacing w:beforeLines="50" w:before="156" w:afterLines="50" w:after="156" w:line="360" w:lineRule="auto"/>
        <w:jc w:val="center"/>
        <w:rPr>
          <w:rFonts w:ascii="黑体" w:eastAsia="黑体" w:hAnsi="宋体" w:cs="宋体"/>
          <w:b/>
          <w:sz w:val="28"/>
          <w:szCs w:val="28"/>
        </w:rPr>
      </w:pPr>
      <w:r>
        <w:rPr>
          <w:rFonts w:ascii="黑体" w:eastAsia="黑体" w:hAnsi="宋体" w:cs="宋体" w:hint="eastAsia"/>
          <w:b/>
          <w:sz w:val="28"/>
          <w:szCs w:val="28"/>
        </w:rPr>
        <w:t>第四章 附则</w:t>
      </w:r>
    </w:p>
    <w:p w:rsidR="005211C9" w:rsidRDefault="00AA1D52">
      <w:pPr>
        <w:spacing w:beforeLines="50" w:before="156" w:afterLines="50" w:after="156" w:line="360" w:lineRule="auto"/>
        <w:jc w:val="left"/>
        <w:rPr>
          <w:rFonts w:ascii="宋体" w:eastAsia="宋体" w:hAnsi="宋体" w:cs="宋体"/>
          <w:sz w:val="24"/>
        </w:rPr>
      </w:pPr>
      <w:r>
        <w:rPr>
          <w:rFonts w:ascii="宋体" w:eastAsia="宋体" w:hAnsi="宋体" w:cs="宋体" w:hint="eastAsia"/>
          <w:b/>
          <w:bCs/>
          <w:sz w:val="24"/>
          <w:szCs w:val="24"/>
        </w:rPr>
        <w:t xml:space="preserve">第十条  </w:t>
      </w:r>
      <w:r>
        <w:rPr>
          <w:rFonts w:ascii="宋体" w:eastAsia="宋体" w:hAnsi="宋体" w:cs="宋体" w:hint="eastAsia"/>
          <w:sz w:val="24"/>
          <w:szCs w:val="24"/>
        </w:rPr>
        <w:t>参评材料有作假行为一经查实，视为综合考评不合格并予以处分；已获得各项奖学金或荣誉称号的，取消荣誉称号，追回奖学金，并予以处分。</w:t>
      </w:r>
    </w:p>
    <w:p w:rsidR="005211C9" w:rsidRDefault="00AA1D52">
      <w:pPr>
        <w:spacing w:line="600" w:lineRule="exact"/>
        <w:jc w:val="left"/>
        <w:rPr>
          <w:rFonts w:ascii="宋体" w:eastAsia="宋体" w:hAnsi="宋体" w:cs="宋体"/>
          <w:sz w:val="24"/>
        </w:rPr>
      </w:pPr>
      <w:r>
        <w:rPr>
          <w:rFonts w:ascii="宋体" w:eastAsia="宋体" w:hAnsi="宋体" w:cs="宋体" w:hint="eastAsia"/>
          <w:b/>
          <w:bCs/>
          <w:sz w:val="24"/>
        </w:rPr>
        <w:t xml:space="preserve">第十五条  </w:t>
      </w:r>
      <w:r>
        <w:rPr>
          <w:rFonts w:ascii="宋体" w:eastAsia="宋体" w:hAnsi="宋体" w:cs="宋体" w:hint="eastAsia"/>
          <w:sz w:val="24"/>
          <w:szCs w:val="24"/>
        </w:rPr>
        <w:t>本实施细则由蚕桑纺织与生物质科学学院研究生综合考评及</w:t>
      </w:r>
      <w:proofErr w:type="gramStart"/>
      <w:r>
        <w:rPr>
          <w:rFonts w:ascii="宋体" w:eastAsia="宋体" w:hAnsi="宋体" w:cs="宋体" w:hint="eastAsia"/>
          <w:sz w:val="24"/>
          <w:szCs w:val="24"/>
        </w:rPr>
        <w:t>评优奖助工</w:t>
      </w:r>
      <w:proofErr w:type="gramEnd"/>
      <w:r>
        <w:rPr>
          <w:rFonts w:ascii="宋体" w:eastAsia="宋体" w:hAnsi="宋体" w:cs="宋体" w:hint="eastAsia"/>
          <w:sz w:val="24"/>
          <w:szCs w:val="24"/>
        </w:rPr>
        <w:t>作领导小组负责解释。具体实施中如遇特殊情况，领导小组有权进行适当调整。</w:t>
      </w:r>
    </w:p>
    <w:p w:rsidR="005211C9" w:rsidRDefault="00AA1D52">
      <w:pPr>
        <w:spacing w:line="360" w:lineRule="auto"/>
        <w:ind w:firstLineChars="200" w:firstLine="482"/>
        <w:rPr>
          <w:rFonts w:ascii="仿宋" w:eastAsia="仿宋" w:hAnsi="仿宋" w:cs="方正仿宋_GBK"/>
          <w:kern w:val="0"/>
          <w:sz w:val="28"/>
          <w:szCs w:val="28"/>
        </w:rPr>
      </w:pPr>
      <w:r>
        <w:rPr>
          <w:rFonts w:ascii="宋体" w:eastAsia="宋体" w:hAnsi="宋体" w:cs="宋体" w:hint="eastAsia"/>
          <w:b/>
          <w:bCs/>
          <w:sz w:val="24"/>
        </w:rPr>
        <w:t xml:space="preserve">第十五条 </w:t>
      </w:r>
      <w:r>
        <w:rPr>
          <w:rFonts w:ascii="宋体" w:eastAsia="宋体" w:hAnsi="宋体" w:cs="宋体" w:hint="eastAsia"/>
          <w:sz w:val="24"/>
        </w:rPr>
        <w:t>本细则自2021年9月1日起</w:t>
      </w:r>
      <w:r>
        <w:rPr>
          <w:rFonts w:ascii="仿宋" w:eastAsia="仿宋" w:hAnsi="仿宋" w:cs="方正仿宋_GBK" w:hint="eastAsia"/>
          <w:kern w:val="0"/>
          <w:sz w:val="28"/>
          <w:szCs w:val="28"/>
        </w:rPr>
        <w:t>实施。</w:t>
      </w:r>
    </w:p>
    <w:p w:rsidR="005211C9" w:rsidRDefault="005211C9">
      <w:pPr>
        <w:spacing w:line="360" w:lineRule="auto"/>
        <w:ind w:firstLineChars="200" w:firstLine="560"/>
        <w:rPr>
          <w:rFonts w:ascii="仿宋" w:eastAsia="仿宋" w:hAnsi="仿宋" w:cs="方正仿宋_GBK"/>
          <w:kern w:val="0"/>
          <w:sz w:val="28"/>
          <w:szCs w:val="28"/>
        </w:rPr>
      </w:pPr>
    </w:p>
    <w:sectPr w:rsidR="00521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C2"/>
    <w:rsid w:val="0000558D"/>
    <w:rsid w:val="000069FD"/>
    <w:rsid w:val="00016FEC"/>
    <w:rsid w:val="000202E9"/>
    <w:rsid w:val="00020CD1"/>
    <w:rsid w:val="0002661E"/>
    <w:rsid w:val="000273AB"/>
    <w:rsid w:val="000329CA"/>
    <w:rsid w:val="0003544F"/>
    <w:rsid w:val="00037810"/>
    <w:rsid w:val="00050D78"/>
    <w:rsid w:val="00061899"/>
    <w:rsid w:val="0007079D"/>
    <w:rsid w:val="0007222F"/>
    <w:rsid w:val="00072869"/>
    <w:rsid w:val="00072D8E"/>
    <w:rsid w:val="00074605"/>
    <w:rsid w:val="0007480A"/>
    <w:rsid w:val="00077BC7"/>
    <w:rsid w:val="00084482"/>
    <w:rsid w:val="0009166B"/>
    <w:rsid w:val="000916BA"/>
    <w:rsid w:val="00096167"/>
    <w:rsid w:val="000976C3"/>
    <w:rsid w:val="000A40E8"/>
    <w:rsid w:val="000A57A7"/>
    <w:rsid w:val="000B1214"/>
    <w:rsid w:val="000B5F8D"/>
    <w:rsid w:val="000B605F"/>
    <w:rsid w:val="000B7385"/>
    <w:rsid w:val="000C5092"/>
    <w:rsid w:val="000C5E80"/>
    <w:rsid w:val="000C60C4"/>
    <w:rsid w:val="000D249C"/>
    <w:rsid w:val="000D34E0"/>
    <w:rsid w:val="000D3806"/>
    <w:rsid w:val="000D6E7E"/>
    <w:rsid w:val="000E0B48"/>
    <w:rsid w:val="000E3A73"/>
    <w:rsid w:val="000E6631"/>
    <w:rsid w:val="000F384E"/>
    <w:rsid w:val="00110A94"/>
    <w:rsid w:val="00113B3C"/>
    <w:rsid w:val="00114C1D"/>
    <w:rsid w:val="001242C1"/>
    <w:rsid w:val="00131870"/>
    <w:rsid w:val="00134A6F"/>
    <w:rsid w:val="001376A4"/>
    <w:rsid w:val="001431F1"/>
    <w:rsid w:val="001570B0"/>
    <w:rsid w:val="001673C6"/>
    <w:rsid w:val="00174ABF"/>
    <w:rsid w:val="00177999"/>
    <w:rsid w:val="0018130F"/>
    <w:rsid w:val="00183334"/>
    <w:rsid w:val="00197FFE"/>
    <w:rsid w:val="001A46D7"/>
    <w:rsid w:val="001A62EE"/>
    <w:rsid w:val="001B09D2"/>
    <w:rsid w:val="001B463B"/>
    <w:rsid w:val="001B4BCA"/>
    <w:rsid w:val="001C3209"/>
    <w:rsid w:val="001C65A8"/>
    <w:rsid w:val="001C67B8"/>
    <w:rsid w:val="001D0947"/>
    <w:rsid w:val="001D33E6"/>
    <w:rsid w:val="001D3817"/>
    <w:rsid w:val="001E5914"/>
    <w:rsid w:val="001F16D4"/>
    <w:rsid w:val="001F254D"/>
    <w:rsid w:val="001F38D5"/>
    <w:rsid w:val="001F51AD"/>
    <w:rsid w:val="001F6BF5"/>
    <w:rsid w:val="001F72AD"/>
    <w:rsid w:val="00200713"/>
    <w:rsid w:val="00200D7D"/>
    <w:rsid w:val="00201359"/>
    <w:rsid w:val="00207384"/>
    <w:rsid w:val="0021117E"/>
    <w:rsid w:val="00211D03"/>
    <w:rsid w:val="00212AA1"/>
    <w:rsid w:val="0022391C"/>
    <w:rsid w:val="002240DF"/>
    <w:rsid w:val="00230F84"/>
    <w:rsid w:val="00231C16"/>
    <w:rsid w:val="002336F0"/>
    <w:rsid w:val="00235C93"/>
    <w:rsid w:val="00235DDF"/>
    <w:rsid w:val="00236196"/>
    <w:rsid w:val="0023682D"/>
    <w:rsid w:val="00237CFB"/>
    <w:rsid w:val="00242F97"/>
    <w:rsid w:val="00245D68"/>
    <w:rsid w:val="0025695D"/>
    <w:rsid w:val="00257FDD"/>
    <w:rsid w:val="00262B87"/>
    <w:rsid w:val="00277139"/>
    <w:rsid w:val="00281E3D"/>
    <w:rsid w:val="00283B7E"/>
    <w:rsid w:val="002854C4"/>
    <w:rsid w:val="00295E08"/>
    <w:rsid w:val="00296B48"/>
    <w:rsid w:val="00296FCA"/>
    <w:rsid w:val="002A5381"/>
    <w:rsid w:val="002B2763"/>
    <w:rsid w:val="002B51B6"/>
    <w:rsid w:val="002B7089"/>
    <w:rsid w:val="002D095B"/>
    <w:rsid w:val="002D3FAB"/>
    <w:rsid w:val="002D7152"/>
    <w:rsid w:val="002E447C"/>
    <w:rsid w:val="002E586B"/>
    <w:rsid w:val="002E6454"/>
    <w:rsid w:val="002E66E5"/>
    <w:rsid w:val="002F463C"/>
    <w:rsid w:val="002F4E47"/>
    <w:rsid w:val="00300904"/>
    <w:rsid w:val="00304BAC"/>
    <w:rsid w:val="003147B9"/>
    <w:rsid w:val="0032070A"/>
    <w:rsid w:val="00321514"/>
    <w:rsid w:val="003222DE"/>
    <w:rsid w:val="00323133"/>
    <w:rsid w:val="003264A6"/>
    <w:rsid w:val="0033468F"/>
    <w:rsid w:val="003361AE"/>
    <w:rsid w:val="00336BFA"/>
    <w:rsid w:val="00336DFD"/>
    <w:rsid w:val="003400A8"/>
    <w:rsid w:val="00341381"/>
    <w:rsid w:val="003442FF"/>
    <w:rsid w:val="00350B47"/>
    <w:rsid w:val="003566B0"/>
    <w:rsid w:val="00361565"/>
    <w:rsid w:val="00362B50"/>
    <w:rsid w:val="00364C5D"/>
    <w:rsid w:val="0036571E"/>
    <w:rsid w:val="003732A3"/>
    <w:rsid w:val="0037452F"/>
    <w:rsid w:val="00374A03"/>
    <w:rsid w:val="00384EF9"/>
    <w:rsid w:val="00386859"/>
    <w:rsid w:val="00390AA5"/>
    <w:rsid w:val="0039175F"/>
    <w:rsid w:val="00392D95"/>
    <w:rsid w:val="003935D1"/>
    <w:rsid w:val="003944A3"/>
    <w:rsid w:val="00395042"/>
    <w:rsid w:val="003950D2"/>
    <w:rsid w:val="00397EF5"/>
    <w:rsid w:val="003A5169"/>
    <w:rsid w:val="003A7706"/>
    <w:rsid w:val="003B278E"/>
    <w:rsid w:val="003C4AC7"/>
    <w:rsid w:val="003C50FD"/>
    <w:rsid w:val="003C71E8"/>
    <w:rsid w:val="003D21C3"/>
    <w:rsid w:val="003D2D0F"/>
    <w:rsid w:val="003E1920"/>
    <w:rsid w:val="003E45E0"/>
    <w:rsid w:val="003E6742"/>
    <w:rsid w:val="003E6C80"/>
    <w:rsid w:val="003E7C63"/>
    <w:rsid w:val="003F1088"/>
    <w:rsid w:val="003F3500"/>
    <w:rsid w:val="00401B09"/>
    <w:rsid w:val="00402E02"/>
    <w:rsid w:val="004061E8"/>
    <w:rsid w:val="004108DD"/>
    <w:rsid w:val="00410F4F"/>
    <w:rsid w:val="00411C88"/>
    <w:rsid w:val="00412E70"/>
    <w:rsid w:val="0041561E"/>
    <w:rsid w:val="0042126B"/>
    <w:rsid w:val="00434431"/>
    <w:rsid w:val="00434686"/>
    <w:rsid w:val="00436FC2"/>
    <w:rsid w:val="00443ED7"/>
    <w:rsid w:val="004468C7"/>
    <w:rsid w:val="0045070F"/>
    <w:rsid w:val="00450AEF"/>
    <w:rsid w:val="00450B5B"/>
    <w:rsid w:val="004532CE"/>
    <w:rsid w:val="00453A8B"/>
    <w:rsid w:val="004657C7"/>
    <w:rsid w:val="00477F73"/>
    <w:rsid w:val="004812BC"/>
    <w:rsid w:val="0048146C"/>
    <w:rsid w:val="004847A9"/>
    <w:rsid w:val="004879CF"/>
    <w:rsid w:val="0049244C"/>
    <w:rsid w:val="004940CD"/>
    <w:rsid w:val="00497739"/>
    <w:rsid w:val="004A00BA"/>
    <w:rsid w:val="004B02F4"/>
    <w:rsid w:val="004D027F"/>
    <w:rsid w:val="004D0A5F"/>
    <w:rsid w:val="004D6140"/>
    <w:rsid w:val="004E276F"/>
    <w:rsid w:val="004E3435"/>
    <w:rsid w:val="004E70C2"/>
    <w:rsid w:val="004E79D7"/>
    <w:rsid w:val="004E7F12"/>
    <w:rsid w:val="004F0065"/>
    <w:rsid w:val="004F24E7"/>
    <w:rsid w:val="004F2B39"/>
    <w:rsid w:val="005046DD"/>
    <w:rsid w:val="005064E5"/>
    <w:rsid w:val="0051500C"/>
    <w:rsid w:val="00520B80"/>
    <w:rsid w:val="005211C9"/>
    <w:rsid w:val="00530D16"/>
    <w:rsid w:val="00534BB2"/>
    <w:rsid w:val="0053544E"/>
    <w:rsid w:val="00535665"/>
    <w:rsid w:val="00536AEE"/>
    <w:rsid w:val="0054234A"/>
    <w:rsid w:val="00542D3B"/>
    <w:rsid w:val="00542F7A"/>
    <w:rsid w:val="00544BB2"/>
    <w:rsid w:val="00554885"/>
    <w:rsid w:val="00562733"/>
    <w:rsid w:val="00567EDE"/>
    <w:rsid w:val="005726DA"/>
    <w:rsid w:val="0057373C"/>
    <w:rsid w:val="00573EE6"/>
    <w:rsid w:val="00574B6F"/>
    <w:rsid w:val="005773B0"/>
    <w:rsid w:val="005908CF"/>
    <w:rsid w:val="005A27F1"/>
    <w:rsid w:val="005A40BA"/>
    <w:rsid w:val="005A7038"/>
    <w:rsid w:val="005A7964"/>
    <w:rsid w:val="005B0C09"/>
    <w:rsid w:val="005B2A86"/>
    <w:rsid w:val="005C326B"/>
    <w:rsid w:val="005C5772"/>
    <w:rsid w:val="005C782C"/>
    <w:rsid w:val="005D0359"/>
    <w:rsid w:val="005D1812"/>
    <w:rsid w:val="005D2C2E"/>
    <w:rsid w:val="005D5506"/>
    <w:rsid w:val="005D7C2E"/>
    <w:rsid w:val="005E335F"/>
    <w:rsid w:val="005E344E"/>
    <w:rsid w:val="005E749E"/>
    <w:rsid w:val="005E7BDA"/>
    <w:rsid w:val="005F03EE"/>
    <w:rsid w:val="005F052A"/>
    <w:rsid w:val="005F1496"/>
    <w:rsid w:val="005F3A22"/>
    <w:rsid w:val="006004F9"/>
    <w:rsid w:val="006106FD"/>
    <w:rsid w:val="006178F2"/>
    <w:rsid w:val="00617FB9"/>
    <w:rsid w:val="00623200"/>
    <w:rsid w:val="006302CC"/>
    <w:rsid w:val="006375F8"/>
    <w:rsid w:val="0063797B"/>
    <w:rsid w:val="00640159"/>
    <w:rsid w:val="006415DC"/>
    <w:rsid w:val="00642140"/>
    <w:rsid w:val="00652BAA"/>
    <w:rsid w:val="00655CFF"/>
    <w:rsid w:val="00655F17"/>
    <w:rsid w:val="00662AF1"/>
    <w:rsid w:val="00666267"/>
    <w:rsid w:val="00667766"/>
    <w:rsid w:val="00667D2B"/>
    <w:rsid w:val="00673ECF"/>
    <w:rsid w:val="00674194"/>
    <w:rsid w:val="00690100"/>
    <w:rsid w:val="00693350"/>
    <w:rsid w:val="006A29C5"/>
    <w:rsid w:val="006A627A"/>
    <w:rsid w:val="006A6CDC"/>
    <w:rsid w:val="006C1D22"/>
    <w:rsid w:val="006C3F2D"/>
    <w:rsid w:val="006E6AEF"/>
    <w:rsid w:val="006F5040"/>
    <w:rsid w:val="006F5FD0"/>
    <w:rsid w:val="00700E79"/>
    <w:rsid w:val="007051C8"/>
    <w:rsid w:val="00705746"/>
    <w:rsid w:val="00717693"/>
    <w:rsid w:val="00717970"/>
    <w:rsid w:val="0072327D"/>
    <w:rsid w:val="007232F9"/>
    <w:rsid w:val="00731D25"/>
    <w:rsid w:val="00737143"/>
    <w:rsid w:val="007421F3"/>
    <w:rsid w:val="0075277E"/>
    <w:rsid w:val="00754544"/>
    <w:rsid w:val="007602F8"/>
    <w:rsid w:val="007603D2"/>
    <w:rsid w:val="00760466"/>
    <w:rsid w:val="00763B11"/>
    <w:rsid w:val="0076596F"/>
    <w:rsid w:val="00770CFB"/>
    <w:rsid w:val="00775EA3"/>
    <w:rsid w:val="00776597"/>
    <w:rsid w:val="00781E83"/>
    <w:rsid w:val="00782461"/>
    <w:rsid w:val="00782B10"/>
    <w:rsid w:val="00790A4B"/>
    <w:rsid w:val="007915F6"/>
    <w:rsid w:val="00793F16"/>
    <w:rsid w:val="00795B91"/>
    <w:rsid w:val="007A2FD7"/>
    <w:rsid w:val="007A5871"/>
    <w:rsid w:val="007A5C62"/>
    <w:rsid w:val="007A65FB"/>
    <w:rsid w:val="007B3BC7"/>
    <w:rsid w:val="007B3E2B"/>
    <w:rsid w:val="007B7158"/>
    <w:rsid w:val="007C09E8"/>
    <w:rsid w:val="007C1664"/>
    <w:rsid w:val="007C3BBD"/>
    <w:rsid w:val="007C461C"/>
    <w:rsid w:val="007C6C92"/>
    <w:rsid w:val="007C7389"/>
    <w:rsid w:val="007D3416"/>
    <w:rsid w:val="007D465F"/>
    <w:rsid w:val="007D5CD6"/>
    <w:rsid w:val="007E28F4"/>
    <w:rsid w:val="007E2FF6"/>
    <w:rsid w:val="007E35F8"/>
    <w:rsid w:val="007F0E25"/>
    <w:rsid w:val="007F5CFE"/>
    <w:rsid w:val="007F68CD"/>
    <w:rsid w:val="008035CB"/>
    <w:rsid w:val="0080486C"/>
    <w:rsid w:val="00805C8B"/>
    <w:rsid w:val="008060F3"/>
    <w:rsid w:val="008072B3"/>
    <w:rsid w:val="0081590B"/>
    <w:rsid w:val="0081652F"/>
    <w:rsid w:val="008253EB"/>
    <w:rsid w:val="008321F3"/>
    <w:rsid w:val="0083717C"/>
    <w:rsid w:val="00842942"/>
    <w:rsid w:val="0085736F"/>
    <w:rsid w:val="008623B8"/>
    <w:rsid w:val="00862C3D"/>
    <w:rsid w:val="008634A2"/>
    <w:rsid w:val="00865E4A"/>
    <w:rsid w:val="00875388"/>
    <w:rsid w:val="00876835"/>
    <w:rsid w:val="00887647"/>
    <w:rsid w:val="00894708"/>
    <w:rsid w:val="008A04A6"/>
    <w:rsid w:val="008A4718"/>
    <w:rsid w:val="008A536A"/>
    <w:rsid w:val="008A569B"/>
    <w:rsid w:val="008A68D6"/>
    <w:rsid w:val="008B4121"/>
    <w:rsid w:val="008B4A6F"/>
    <w:rsid w:val="008B5482"/>
    <w:rsid w:val="008B772E"/>
    <w:rsid w:val="008C0EB4"/>
    <w:rsid w:val="008C33CA"/>
    <w:rsid w:val="008C3DB7"/>
    <w:rsid w:val="008D3B5E"/>
    <w:rsid w:val="008D44AD"/>
    <w:rsid w:val="008D7583"/>
    <w:rsid w:val="008E09D4"/>
    <w:rsid w:val="008E3306"/>
    <w:rsid w:val="008E37BD"/>
    <w:rsid w:val="008F14AE"/>
    <w:rsid w:val="008F7587"/>
    <w:rsid w:val="009268CD"/>
    <w:rsid w:val="00926980"/>
    <w:rsid w:val="009271FC"/>
    <w:rsid w:val="009313C5"/>
    <w:rsid w:val="00936A4A"/>
    <w:rsid w:val="00940928"/>
    <w:rsid w:val="00944828"/>
    <w:rsid w:val="009464A0"/>
    <w:rsid w:val="00946DAF"/>
    <w:rsid w:val="009470A1"/>
    <w:rsid w:val="0095428D"/>
    <w:rsid w:val="009545D0"/>
    <w:rsid w:val="00954EBC"/>
    <w:rsid w:val="0096576A"/>
    <w:rsid w:val="0097056A"/>
    <w:rsid w:val="00971CB5"/>
    <w:rsid w:val="00972B10"/>
    <w:rsid w:val="00977007"/>
    <w:rsid w:val="009800AB"/>
    <w:rsid w:val="00982AF1"/>
    <w:rsid w:val="00983236"/>
    <w:rsid w:val="00984CF3"/>
    <w:rsid w:val="009927AB"/>
    <w:rsid w:val="009929EB"/>
    <w:rsid w:val="009A7702"/>
    <w:rsid w:val="009B0309"/>
    <w:rsid w:val="009B0D27"/>
    <w:rsid w:val="009B4B73"/>
    <w:rsid w:val="009B7F25"/>
    <w:rsid w:val="009C1B80"/>
    <w:rsid w:val="009C38F1"/>
    <w:rsid w:val="009C5FF9"/>
    <w:rsid w:val="009C6A9D"/>
    <w:rsid w:val="009D067C"/>
    <w:rsid w:val="009D1D11"/>
    <w:rsid w:val="009D2233"/>
    <w:rsid w:val="009D3CD9"/>
    <w:rsid w:val="009D7747"/>
    <w:rsid w:val="009D7B53"/>
    <w:rsid w:val="009E1913"/>
    <w:rsid w:val="009E6C9B"/>
    <w:rsid w:val="009F05FE"/>
    <w:rsid w:val="009F5C8D"/>
    <w:rsid w:val="00A01082"/>
    <w:rsid w:val="00A01953"/>
    <w:rsid w:val="00A02D7E"/>
    <w:rsid w:val="00A037F5"/>
    <w:rsid w:val="00A05A5D"/>
    <w:rsid w:val="00A1101A"/>
    <w:rsid w:val="00A135A9"/>
    <w:rsid w:val="00A13C82"/>
    <w:rsid w:val="00A2772E"/>
    <w:rsid w:val="00A3112C"/>
    <w:rsid w:val="00A33ACA"/>
    <w:rsid w:val="00A34052"/>
    <w:rsid w:val="00A34C43"/>
    <w:rsid w:val="00A36B24"/>
    <w:rsid w:val="00A432E2"/>
    <w:rsid w:val="00A50233"/>
    <w:rsid w:val="00A53333"/>
    <w:rsid w:val="00A65F58"/>
    <w:rsid w:val="00A73ABA"/>
    <w:rsid w:val="00A7739C"/>
    <w:rsid w:val="00A77974"/>
    <w:rsid w:val="00A820FB"/>
    <w:rsid w:val="00A828AC"/>
    <w:rsid w:val="00A8404A"/>
    <w:rsid w:val="00A84125"/>
    <w:rsid w:val="00A8583B"/>
    <w:rsid w:val="00A859AF"/>
    <w:rsid w:val="00A87099"/>
    <w:rsid w:val="00A87118"/>
    <w:rsid w:val="00A90D14"/>
    <w:rsid w:val="00A95189"/>
    <w:rsid w:val="00AA1683"/>
    <w:rsid w:val="00AA1D52"/>
    <w:rsid w:val="00AA57EF"/>
    <w:rsid w:val="00AB1D92"/>
    <w:rsid w:val="00AB553B"/>
    <w:rsid w:val="00AB6525"/>
    <w:rsid w:val="00AB665A"/>
    <w:rsid w:val="00AC18D3"/>
    <w:rsid w:val="00AD0B71"/>
    <w:rsid w:val="00AD377D"/>
    <w:rsid w:val="00AE0B2B"/>
    <w:rsid w:val="00AE1874"/>
    <w:rsid w:val="00AE39A5"/>
    <w:rsid w:val="00AE6124"/>
    <w:rsid w:val="00AF2ADF"/>
    <w:rsid w:val="00AF3E76"/>
    <w:rsid w:val="00AF5434"/>
    <w:rsid w:val="00AF5444"/>
    <w:rsid w:val="00B00A18"/>
    <w:rsid w:val="00B10C6A"/>
    <w:rsid w:val="00B20705"/>
    <w:rsid w:val="00B23A4A"/>
    <w:rsid w:val="00B31001"/>
    <w:rsid w:val="00B3534A"/>
    <w:rsid w:val="00B369A9"/>
    <w:rsid w:val="00B37D16"/>
    <w:rsid w:val="00B40271"/>
    <w:rsid w:val="00B40A3E"/>
    <w:rsid w:val="00B42D69"/>
    <w:rsid w:val="00B42DE3"/>
    <w:rsid w:val="00B44FC2"/>
    <w:rsid w:val="00B564AB"/>
    <w:rsid w:val="00B60618"/>
    <w:rsid w:val="00B61F7E"/>
    <w:rsid w:val="00B7165C"/>
    <w:rsid w:val="00B71824"/>
    <w:rsid w:val="00B72CC9"/>
    <w:rsid w:val="00B74A99"/>
    <w:rsid w:val="00B824F8"/>
    <w:rsid w:val="00B831FC"/>
    <w:rsid w:val="00B8503C"/>
    <w:rsid w:val="00B8618E"/>
    <w:rsid w:val="00B911EC"/>
    <w:rsid w:val="00BA31BB"/>
    <w:rsid w:val="00BC20E5"/>
    <w:rsid w:val="00BD022F"/>
    <w:rsid w:val="00BD11FE"/>
    <w:rsid w:val="00BD5893"/>
    <w:rsid w:val="00BE3431"/>
    <w:rsid w:val="00BE68A2"/>
    <w:rsid w:val="00BE6FC6"/>
    <w:rsid w:val="00C00F3E"/>
    <w:rsid w:val="00C05ADC"/>
    <w:rsid w:val="00C10BA6"/>
    <w:rsid w:val="00C2182F"/>
    <w:rsid w:val="00C21AFB"/>
    <w:rsid w:val="00C32AEC"/>
    <w:rsid w:val="00C43141"/>
    <w:rsid w:val="00C43481"/>
    <w:rsid w:val="00C443CC"/>
    <w:rsid w:val="00C44625"/>
    <w:rsid w:val="00C52AA1"/>
    <w:rsid w:val="00C579C4"/>
    <w:rsid w:val="00C60A10"/>
    <w:rsid w:val="00C62194"/>
    <w:rsid w:val="00C656DC"/>
    <w:rsid w:val="00C65889"/>
    <w:rsid w:val="00C707D2"/>
    <w:rsid w:val="00C70879"/>
    <w:rsid w:val="00C77B67"/>
    <w:rsid w:val="00C80CEE"/>
    <w:rsid w:val="00C81CC0"/>
    <w:rsid w:val="00C8434B"/>
    <w:rsid w:val="00C94484"/>
    <w:rsid w:val="00CA55BF"/>
    <w:rsid w:val="00CB14F7"/>
    <w:rsid w:val="00CB285D"/>
    <w:rsid w:val="00CB2C2E"/>
    <w:rsid w:val="00CC028B"/>
    <w:rsid w:val="00CC3319"/>
    <w:rsid w:val="00CC5BA1"/>
    <w:rsid w:val="00CC6C8D"/>
    <w:rsid w:val="00CD20C7"/>
    <w:rsid w:val="00CE0D09"/>
    <w:rsid w:val="00CE1BC1"/>
    <w:rsid w:val="00CE4EA5"/>
    <w:rsid w:val="00CF2FDC"/>
    <w:rsid w:val="00D061E7"/>
    <w:rsid w:val="00D06690"/>
    <w:rsid w:val="00D10EE5"/>
    <w:rsid w:val="00D16D9A"/>
    <w:rsid w:val="00D17161"/>
    <w:rsid w:val="00D171A7"/>
    <w:rsid w:val="00D237C6"/>
    <w:rsid w:val="00D26DD3"/>
    <w:rsid w:val="00D27CE4"/>
    <w:rsid w:val="00D33570"/>
    <w:rsid w:val="00D35199"/>
    <w:rsid w:val="00D378B2"/>
    <w:rsid w:val="00D43D35"/>
    <w:rsid w:val="00D44FAC"/>
    <w:rsid w:val="00D4614E"/>
    <w:rsid w:val="00D50DA0"/>
    <w:rsid w:val="00D515C3"/>
    <w:rsid w:val="00D56E99"/>
    <w:rsid w:val="00D57073"/>
    <w:rsid w:val="00D644A0"/>
    <w:rsid w:val="00D674E2"/>
    <w:rsid w:val="00D71212"/>
    <w:rsid w:val="00D754A7"/>
    <w:rsid w:val="00D77121"/>
    <w:rsid w:val="00D80A19"/>
    <w:rsid w:val="00D830F7"/>
    <w:rsid w:val="00D91B89"/>
    <w:rsid w:val="00D94568"/>
    <w:rsid w:val="00DA26F6"/>
    <w:rsid w:val="00DA3828"/>
    <w:rsid w:val="00DA6A7B"/>
    <w:rsid w:val="00DB6D7A"/>
    <w:rsid w:val="00DC32F1"/>
    <w:rsid w:val="00DC3C0C"/>
    <w:rsid w:val="00DD22E3"/>
    <w:rsid w:val="00DD2B8A"/>
    <w:rsid w:val="00DD3E35"/>
    <w:rsid w:val="00DD4E58"/>
    <w:rsid w:val="00DD61AE"/>
    <w:rsid w:val="00DD77F3"/>
    <w:rsid w:val="00DE0803"/>
    <w:rsid w:val="00DE0837"/>
    <w:rsid w:val="00DE27C3"/>
    <w:rsid w:val="00DE4FE0"/>
    <w:rsid w:val="00DE549D"/>
    <w:rsid w:val="00DF0740"/>
    <w:rsid w:val="00DF20FA"/>
    <w:rsid w:val="00DF2470"/>
    <w:rsid w:val="00DF3B39"/>
    <w:rsid w:val="00DF4D09"/>
    <w:rsid w:val="00E00C16"/>
    <w:rsid w:val="00E05A15"/>
    <w:rsid w:val="00E07099"/>
    <w:rsid w:val="00E107CE"/>
    <w:rsid w:val="00E1277B"/>
    <w:rsid w:val="00E240E9"/>
    <w:rsid w:val="00E311E7"/>
    <w:rsid w:val="00E401E7"/>
    <w:rsid w:val="00E42D93"/>
    <w:rsid w:val="00E43C58"/>
    <w:rsid w:val="00E47149"/>
    <w:rsid w:val="00E47AEE"/>
    <w:rsid w:val="00E6700C"/>
    <w:rsid w:val="00E71F12"/>
    <w:rsid w:val="00E73DBE"/>
    <w:rsid w:val="00E7436B"/>
    <w:rsid w:val="00E75BEE"/>
    <w:rsid w:val="00E83F9C"/>
    <w:rsid w:val="00E84923"/>
    <w:rsid w:val="00E87E3D"/>
    <w:rsid w:val="00E92B04"/>
    <w:rsid w:val="00E94801"/>
    <w:rsid w:val="00EA1A55"/>
    <w:rsid w:val="00EA23C5"/>
    <w:rsid w:val="00EB01A8"/>
    <w:rsid w:val="00EB48F0"/>
    <w:rsid w:val="00EC6105"/>
    <w:rsid w:val="00ED5D5E"/>
    <w:rsid w:val="00EE5771"/>
    <w:rsid w:val="00EE74C6"/>
    <w:rsid w:val="00F006E1"/>
    <w:rsid w:val="00F03B4D"/>
    <w:rsid w:val="00F1091B"/>
    <w:rsid w:val="00F126FE"/>
    <w:rsid w:val="00F12942"/>
    <w:rsid w:val="00F12BB5"/>
    <w:rsid w:val="00F12D0D"/>
    <w:rsid w:val="00F16E15"/>
    <w:rsid w:val="00F1786C"/>
    <w:rsid w:val="00F23503"/>
    <w:rsid w:val="00F23C42"/>
    <w:rsid w:val="00F253D0"/>
    <w:rsid w:val="00F26A78"/>
    <w:rsid w:val="00F34F92"/>
    <w:rsid w:val="00F35488"/>
    <w:rsid w:val="00F403B7"/>
    <w:rsid w:val="00F43AC5"/>
    <w:rsid w:val="00F44DB9"/>
    <w:rsid w:val="00F52A8F"/>
    <w:rsid w:val="00F60A6A"/>
    <w:rsid w:val="00F61CDC"/>
    <w:rsid w:val="00F722EB"/>
    <w:rsid w:val="00F724DA"/>
    <w:rsid w:val="00F8051F"/>
    <w:rsid w:val="00F8114F"/>
    <w:rsid w:val="00F82935"/>
    <w:rsid w:val="00F90D52"/>
    <w:rsid w:val="00F9393F"/>
    <w:rsid w:val="00FA10C0"/>
    <w:rsid w:val="00FA16E7"/>
    <w:rsid w:val="00FA5657"/>
    <w:rsid w:val="00FA6006"/>
    <w:rsid w:val="00FB018D"/>
    <w:rsid w:val="00FB1F7F"/>
    <w:rsid w:val="00FB3844"/>
    <w:rsid w:val="00FC63E0"/>
    <w:rsid w:val="00FC6C30"/>
    <w:rsid w:val="00FD3C2E"/>
    <w:rsid w:val="00FD5001"/>
    <w:rsid w:val="00FE095A"/>
    <w:rsid w:val="00FE4F03"/>
    <w:rsid w:val="00FE5A21"/>
    <w:rsid w:val="03A02B10"/>
    <w:rsid w:val="03F54640"/>
    <w:rsid w:val="04C72F61"/>
    <w:rsid w:val="05DE6277"/>
    <w:rsid w:val="071E1276"/>
    <w:rsid w:val="076920E0"/>
    <w:rsid w:val="0C500628"/>
    <w:rsid w:val="0C7E39D2"/>
    <w:rsid w:val="0C9B0116"/>
    <w:rsid w:val="0C9E6BC7"/>
    <w:rsid w:val="0CC06A93"/>
    <w:rsid w:val="0CE4319F"/>
    <w:rsid w:val="0DCC0409"/>
    <w:rsid w:val="0E772EAB"/>
    <w:rsid w:val="12AF3CD7"/>
    <w:rsid w:val="12B92798"/>
    <w:rsid w:val="1539240B"/>
    <w:rsid w:val="190D71E3"/>
    <w:rsid w:val="1C0A65CD"/>
    <w:rsid w:val="1D0A6908"/>
    <w:rsid w:val="1D3623F1"/>
    <w:rsid w:val="1F111A74"/>
    <w:rsid w:val="20FD2466"/>
    <w:rsid w:val="25D82B89"/>
    <w:rsid w:val="26E006AE"/>
    <w:rsid w:val="26F00EB0"/>
    <w:rsid w:val="293B7F74"/>
    <w:rsid w:val="2FB35A5F"/>
    <w:rsid w:val="3073565F"/>
    <w:rsid w:val="34714B47"/>
    <w:rsid w:val="35AA5654"/>
    <w:rsid w:val="386223C5"/>
    <w:rsid w:val="391D37E0"/>
    <w:rsid w:val="3A013468"/>
    <w:rsid w:val="3B5C5958"/>
    <w:rsid w:val="3C9566FE"/>
    <w:rsid w:val="3D615A24"/>
    <w:rsid w:val="3DBE2807"/>
    <w:rsid w:val="3E2609EB"/>
    <w:rsid w:val="3FB649B4"/>
    <w:rsid w:val="42F32898"/>
    <w:rsid w:val="42F34641"/>
    <w:rsid w:val="43341F38"/>
    <w:rsid w:val="455040B6"/>
    <w:rsid w:val="45F87F23"/>
    <w:rsid w:val="48241D2A"/>
    <w:rsid w:val="492E4A6E"/>
    <w:rsid w:val="4BE81DB1"/>
    <w:rsid w:val="4E681247"/>
    <w:rsid w:val="50342F5E"/>
    <w:rsid w:val="50592181"/>
    <w:rsid w:val="50C9766D"/>
    <w:rsid w:val="51892973"/>
    <w:rsid w:val="53206A92"/>
    <w:rsid w:val="53B8220C"/>
    <w:rsid w:val="53C30735"/>
    <w:rsid w:val="557D2BF8"/>
    <w:rsid w:val="5617126D"/>
    <w:rsid w:val="57C65DA5"/>
    <w:rsid w:val="58FE41B0"/>
    <w:rsid w:val="5B7C79BF"/>
    <w:rsid w:val="5D5A38ED"/>
    <w:rsid w:val="5FB750D7"/>
    <w:rsid w:val="60AD4D19"/>
    <w:rsid w:val="60FA4394"/>
    <w:rsid w:val="659730BC"/>
    <w:rsid w:val="6A18622F"/>
    <w:rsid w:val="6A5B505A"/>
    <w:rsid w:val="6AAA467B"/>
    <w:rsid w:val="6C924EA4"/>
    <w:rsid w:val="6F94067D"/>
    <w:rsid w:val="6FA92F6F"/>
    <w:rsid w:val="717B4DF0"/>
    <w:rsid w:val="745A19F1"/>
    <w:rsid w:val="79614728"/>
    <w:rsid w:val="7B753D3C"/>
    <w:rsid w:val="7CAD3C4A"/>
    <w:rsid w:val="7E4C11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67E4B"/>
  <w15:docId w15:val="{FFC5D716-2D90-425F-AEAF-77E7A79C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920FF-B332-47AC-87A6-03BD2021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1298</Words>
  <Characters>7400</Characters>
  <Application>Microsoft Office Word</Application>
  <DocSecurity>0</DocSecurity>
  <Lines>61</Lines>
  <Paragraphs>17</Paragraphs>
  <ScaleCrop>false</ScaleCrop>
  <Company>MS</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方春</dc:creator>
  <cp:lastModifiedBy>Windows 用户</cp:lastModifiedBy>
  <cp:revision>105</cp:revision>
  <cp:lastPrinted>2021-06-07T07:16:00Z</cp:lastPrinted>
  <dcterms:created xsi:type="dcterms:W3CDTF">2020-12-24T15:18:00Z</dcterms:created>
  <dcterms:modified xsi:type="dcterms:W3CDTF">2021-06-07T07:18:00Z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D327EE3096A54ED5866AC1DFD2927EC6</vt:lpwstr>
  </property>
</Properties>
</file>