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color w:val="auto"/>
          <w:sz w:val="36"/>
          <w:szCs w:val="36"/>
          <w:lang w:eastAsia="zh-CN"/>
        </w:rPr>
      </w:pPr>
      <w:r>
        <w:rPr>
          <w:rFonts w:hint="eastAsia" w:ascii="方正小标宋简体" w:hAnsi="宋体" w:eastAsia="方正小标宋简体" w:cs="宋体"/>
          <w:bCs/>
          <w:color w:val="auto"/>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简体" w:hAnsi="宋体" w:eastAsia="方正小标宋简体" w:cs="宋体"/>
          <w:bCs/>
          <w:color w:val="auto"/>
          <w:sz w:val="36"/>
          <w:szCs w:val="36"/>
        </w:rPr>
        <w:instrText xml:space="preserve">ADDIN CNKISM.UserStyle</w:instrText>
      </w:r>
      <w:r>
        <w:rPr>
          <w:rFonts w:hint="eastAsia" w:ascii="方正小标宋简体" w:hAnsi="宋体" w:eastAsia="方正小标宋简体" w:cs="宋体"/>
          <w:bCs/>
          <w:color w:val="auto"/>
          <w:sz w:val="36"/>
          <w:szCs w:val="36"/>
        </w:rPr>
        <w:fldChar w:fldCharType="end"/>
      </w:r>
      <w:r>
        <w:rPr>
          <w:rFonts w:hint="eastAsia" w:ascii="方正小标宋简体" w:hAnsi="宋体" w:eastAsia="方正小标宋简体" w:cs="宋体"/>
          <w:bCs/>
          <w:color w:val="auto"/>
          <w:sz w:val="36"/>
          <w:szCs w:val="36"/>
        </w:rPr>
        <w:t>西南大学</w:t>
      </w:r>
      <w:bookmarkStart w:id="0" w:name="_GoBack"/>
      <w:bookmarkEnd w:id="0"/>
      <w:r>
        <w:rPr>
          <w:rFonts w:hint="eastAsia" w:ascii="方正小标宋简体" w:hAnsi="宋体" w:eastAsia="方正小标宋简体" w:cs="宋体"/>
          <w:bCs/>
          <w:color w:val="auto"/>
          <w:sz w:val="36"/>
          <w:szCs w:val="36"/>
          <w:lang w:eastAsia="zh-CN"/>
        </w:rPr>
        <w:t>医学研究院</w:t>
      </w:r>
    </w:p>
    <w:p>
      <w:pPr>
        <w:spacing w:line="600" w:lineRule="exact"/>
        <w:jc w:val="center"/>
        <w:rPr>
          <w:rFonts w:hint="eastAsia" w:ascii="方正小标宋简体" w:hAnsi="宋体" w:eastAsia="方正小标宋简体" w:cs="宋体"/>
          <w:bCs/>
          <w:color w:val="auto"/>
          <w:sz w:val="36"/>
          <w:szCs w:val="36"/>
        </w:rPr>
      </w:pPr>
      <w:r>
        <w:rPr>
          <w:rFonts w:hint="eastAsia" w:ascii="方正小标宋简体" w:hAnsi="宋体" w:eastAsia="方正小标宋简体" w:cs="宋体"/>
          <w:bCs/>
          <w:color w:val="auto"/>
          <w:sz w:val="36"/>
          <w:szCs w:val="36"/>
        </w:rPr>
        <w:t>研究生国家助学金评审实施细则</w:t>
      </w:r>
    </w:p>
    <w:p>
      <w:pPr>
        <w:jc w:val="center"/>
        <w:rPr>
          <w:rFonts w:ascii="宋体" w:hAnsi="宋体" w:eastAsia="宋体" w:cs="宋体"/>
          <w:b/>
          <w:bCs/>
          <w:color w:val="auto"/>
          <w:sz w:val="26"/>
          <w:szCs w:val="26"/>
        </w:rPr>
      </w:pP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第一条</w:t>
      </w:r>
      <w:r>
        <w:rPr>
          <w:rFonts w:hint="eastAsia" w:ascii="宋体" w:hAnsi="宋体" w:eastAsia="宋体" w:cs="宋体"/>
          <w:bCs/>
          <w:color w:val="auto"/>
          <w:sz w:val="24"/>
        </w:rPr>
        <w:t xml:space="preserve"> </w:t>
      </w:r>
      <w:r>
        <w:rPr>
          <w:rFonts w:ascii="宋体" w:hAnsi="宋体" w:eastAsia="宋体" w:cs="宋体"/>
          <w:bCs/>
          <w:color w:val="auto"/>
          <w:sz w:val="24"/>
        </w:rPr>
        <w:t xml:space="preserve"> </w:t>
      </w:r>
      <w:r>
        <w:rPr>
          <w:rFonts w:hint="eastAsia" w:ascii="宋体" w:hAnsi="宋体" w:eastAsia="宋体" w:cs="宋体"/>
          <w:bCs/>
          <w:color w:val="auto"/>
          <w:sz w:val="24"/>
        </w:rPr>
        <w:t>为进一步支持博士生培养工作，调动青年高端人才积极性，根据《财政部教育部关于进一步提高博士生国家助学金资助标准的通知》</w:t>
      </w:r>
      <w:r>
        <w:rPr>
          <w:rFonts w:ascii="宋体" w:hAnsi="宋体" w:eastAsia="宋体" w:cs="宋体"/>
          <w:bCs/>
          <w:color w:val="auto"/>
          <w:sz w:val="24"/>
        </w:rPr>
        <w:t>(财科教[2017]5 号)、</w:t>
      </w:r>
      <w:r>
        <w:rPr>
          <w:rFonts w:hint="eastAsia" w:ascii="宋体" w:hAnsi="宋体" w:eastAsia="宋体" w:cs="宋体"/>
          <w:bCs/>
          <w:color w:val="auto"/>
          <w:sz w:val="24"/>
        </w:rPr>
        <w:t>《西南大学研究生奖助体系设置及管理办法》（西校〔2020〕339号）</w:t>
      </w:r>
      <w:r>
        <w:rPr>
          <w:rFonts w:ascii="宋体" w:hAnsi="宋体" w:eastAsia="宋体" w:cs="宋体"/>
          <w:bCs/>
          <w:color w:val="auto"/>
          <w:sz w:val="24"/>
        </w:rPr>
        <w:t>， 制定本细则。</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第二条</w:t>
      </w:r>
      <w:r>
        <w:rPr>
          <w:rFonts w:hint="eastAsia" w:ascii="宋体" w:hAnsi="宋体" w:eastAsia="宋体" w:cs="宋体"/>
          <w:bCs/>
          <w:color w:val="auto"/>
          <w:sz w:val="24"/>
        </w:rPr>
        <w:t xml:space="preserve"> </w:t>
      </w:r>
      <w:r>
        <w:rPr>
          <w:rFonts w:ascii="宋体" w:hAnsi="宋体" w:eastAsia="宋体" w:cs="宋体"/>
          <w:bCs/>
          <w:color w:val="auto"/>
          <w:sz w:val="24"/>
        </w:rPr>
        <w:t xml:space="preserve"> </w:t>
      </w:r>
      <w:r>
        <w:rPr>
          <w:rFonts w:hint="eastAsia" w:ascii="宋体" w:hAnsi="宋体" w:eastAsia="宋体" w:cs="宋体"/>
          <w:bCs/>
          <w:color w:val="auto"/>
          <w:sz w:val="24"/>
        </w:rPr>
        <w:t>国家助学金资助标准</w:t>
      </w:r>
      <w:r>
        <w:rPr>
          <w:rFonts w:ascii="宋体" w:hAnsi="宋体" w:eastAsia="宋体" w:cs="宋体"/>
          <w:bCs/>
          <w:color w:val="auto"/>
          <w:sz w:val="24"/>
        </w:rPr>
        <w:t>:博士研究生每生每年20000</w:t>
      </w:r>
      <w:r>
        <w:rPr>
          <w:rFonts w:hint="eastAsia" w:ascii="宋体" w:hAnsi="宋体" w:eastAsia="宋体" w:cs="宋体"/>
          <w:bCs/>
          <w:color w:val="auto"/>
          <w:sz w:val="24"/>
        </w:rPr>
        <w:t>元，硕士研究生每生每年</w:t>
      </w:r>
      <w:r>
        <w:rPr>
          <w:rFonts w:ascii="宋体" w:hAnsi="宋体" w:eastAsia="宋体" w:cs="宋体"/>
          <w:bCs/>
          <w:color w:val="auto"/>
          <w:sz w:val="24"/>
        </w:rPr>
        <w:t>6000元。</w:t>
      </w:r>
      <w:r>
        <w:rPr>
          <w:rFonts w:hint="eastAsia" w:ascii="宋体" w:hAnsi="宋体" w:eastAsia="宋体" w:cs="宋体"/>
          <w:bCs/>
          <w:color w:val="auto"/>
          <w:sz w:val="24"/>
        </w:rPr>
        <w:t>学校根据国家政策，适时调整国家助学金资助标准。</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第三条</w:t>
      </w:r>
      <w:r>
        <w:rPr>
          <w:rFonts w:hint="eastAsia" w:ascii="宋体" w:hAnsi="宋体" w:eastAsia="宋体" w:cs="宋体"/>
          <w:bCs/>
          <w:color w:val="auto"/>
          <w:sz w:val="24"/>
        </w:rPr>
        <w:t xml:space="preserve"> </w:t>
      </w:r>
      <w:r>
        <w:rPr>
          <w:rFonts w:ascii="宋体" w:hAnsi="宋体" w:eastAsia="宋体" w:cs="宋体"/>
          <w:bCs/>
          <w:color w:val="auto"/>
          <w:sz w:val="24"/>
        </w:rPr>
        <w:t xml:space="preserve"> </w:t>
      </w:r>
      <w:r>
        <w:rPr>
          <w:rFonts w:hint="eastAsia" w:ascii="宋体" w:hAnsi="宋体" w:eastAsia="宋体" w:cs="宋体"/>
          <w:bCs/>
          <w:color w:val="auto"/>
          <w:sz w:val="24"/>
        </w:rPr>
        <w:t>获得研究生国家助学金的学生，同一年度内可同时申请并获得研究生奖助政策所规定的奖励和资助。</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第四条</w:t>
      </w:r>
      <w:r>
        <w:rPr>
          <w:rFonts w:hint="eastAsia" w:ascii="宋体" w:hAnsi="宋体" w:eastAsia="宋体" w:cs="宋体"/>
          <w:bCs/>
          <w:color w:val="auto"/>
          <w:sz w:val="24"/>
        </w:rPr>
        <w:t xml:space="preserve"> </w:t>
      </w:r>
      <w:r>
        <w:rPr>
          <w:rFonts w:ascii="宋体" w:hAnsi="宋体" w:eastAsia="宋体" w:cs="宋体"/>
          <w:bCs/>
          <w:color w:val="auto"/>
          <w:sz w:val="24"/>
        </w:rPr>
        <w:t xml:space="preserve"> </w:t>
      </w:r>
      <w:r>
        <w:rPr>
          <w:rFonts w:hint="eastAsia" w:ascii="宋体" w:hAnsi="宋体" w:eastAsia="宋体" w:cs="宋体"/>
          <w:bCs/>
          <w:color w:val="auto"/>
          <w:sz w:val="24"/>
        </w:rPr>
        <w:t>每学年新生入学后，各二级培养单位将符合国家助学金资助条件的研究生名单报送学校领导小组办公室审核汇总。</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 xml:space="preserve">第五条 </w:t>
      </w:r>
      <w:r>
        <w:rPr>
          <w:rFonts w:ascii="宋体" w:hAnsi="宋体" w:eastAsia="宋体" w:cs="宋体"/>
          <w:b/>
          <w:bCs/>
          <w:color w:val="auto"/>
          <w:sz w:val="24"/>
        </w:rPr>
        <w:t xml:space="preserve"> </w:t>
      </w:r>
      <w:r>
        <w:rPr>
          <w:rFonts w:hint="eastAsia" w:ascii="宋体" w:hAnsi="宋体" w:eastAsia="宋体" w:cs="宋体"/>
          <w:bCs/>
          <w:color w:val="auto"/>
          <w:sz w:val="24"/>
        </w:rPr>
        <w:t>学校按照基本学制按月发放研究生国家助学金，每年按</w:t>
      </w:r>
      <w:r>
        <w:rPr>
          <w:rFonts w:ascii="宋体" w:hAnsi="宋体" w:eastAsia="宋体" w:cs="宋体"/>
          <w:bCs/>
          <w:color w:val="auto"/>
          <w:sz w:val="24"/>
        </w:rPr>
        <w:t>10个月发放。</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第六条</w:t>
      </w:r>
      <w:r>
        <w:rPr>
          <w:rFonts w:hint="eastAsia" w:ascii="宋体" w:hAnsi="宋体" w:eastAsia="宋体" w:cs="宋体"/>
          <w:bCs/>
          <w:color w:val="auto"/>
          <w:sz w:val="24"/>
        </w:rPr>
        <w:t xml:space="preserve"> </w:t>
      </w:r>
      <w:r>
        <w:rPr>
          <w:rFonts w:ascii="宋体" w:hAnsi="宋体" w:eastAsia="宋体" w:cs="宋体"/>
          <w:bCs/>
          <w:color w:val="auto"/>
          <w:sz w:val="24"/>
        </w:rPr>
        <w:t xml:space="preserve"> </w:t>
      </w:r>
      <w:r>
        <w:rPr>
          <w:rFonts w:hint="eastAsia" w:ascii="宋体" w:hAnsi="宋体" w:eastAsia="宋体" w:cs="宋体"/>
          <w:bCs/>
          <w:color w:val="auto"/>
          <w:sz w:val="24"/>
        </w:rPr>
        <w:t>应暂停、停止发放及追回已发放国家助学</w:t>
      </w:r>
      <w:r>
        <w:rPr>
          <w:rFonts w:ascii="宋体" w:hAnsi="宋体" w:eastAsia="宋体" w:cs="宋体"/>
          <w:bCs/>
          <w:color w:val="auto"/>
          <w:sz w:val="24"/>
        </w:rPr>
        <w:t>金的情况:</w:t>
      </w:r>
    </w:p>
    <w:p>
      <w:pPr>
        <w:spacing w:line="360" w:lineRule="auto"/>
        <w:ind w:firstLine="480" w:firstLineChars="200"/>
        <w:rPr>
          <w:rFonts w:ascii="宋体" w:hAnsi="宋体" w:eastAsia="宋体" w:cs="宋体"/>
          <w:bCs/>
          <w:color w:val="auto"/>
          <w:sz w:val="24"/>
        </w:rPr>
      </w:pPr>
      <w:r>
        <w:rPr>
          <w:rFonts w:ascii="宋体" w:hAnsi="宋体" w:eastAsia="宋体" w:cs="宋体"/>
          <w:bCs/>
          <w:color w:val="auto"/>
          <w:sz w:val="24"/>
        </w:rPr>
        <w:t>(一) 基本学制年限内，研究生因出国、疾病等原因办理保</w:t>
      </w:r>
      <w:r>
        <w:rPr>
          <w:rFonts w:hint="eastAsia" w:ascii="宋体" w:hAnsi="宋体" w:eastAsia="宋体" w:cs="宋体"/>
          <w:bCs/>
          <w:color w:val="auto"/>
          <w:sz w:val="24"/>
        </w:rPr>
        <w:t>留学籍或休学等手续的，暂停发放研究生国家助学金，待恢复学籍后再行发放</w:t>
      </w:r>
      <w:r>
        <w:rPr>
          <w:rFonts w:ascii="宋体" w:hAnsi="宋体" w:eastAsia="宋体" w:cs="宋体"/>
          <w:bCs/>
          <w:color w:val="auto"/>
          <w:sz w:val="24"/>
        </w:rPr>
        <w:t>;</w:t>
      </w:r>
    </w:p>
    <w:p>
      <w:pPr>
        <w:spacing w:line="360" w:lineRule="auto"/>
        <w:ind w:firstLine="480" w:firstLineChars="200"/>
        <w:rPr>
          <w:rFonts w:ascii="宋体" w:hAnsi="宋体" w:eastAsia="宋体" w:cs="宋体"/>
          <w:bCs/>
          <w:color w:val="auto"/>
          <w:sz w:val="24"/>
        </w:rPr>
      </w:pPr>
      <w:r>
        <w:rPr>
          <w:rFonts w:ascii="宋体" w:hAnsi="宋体" w:eastAsia="宋体" w:cs="宋体"/>
          <w:bCs/>
          <w:color w:val="auto"/>
          <w:sz w:val="24"/>
        </w:rPr>
        <w:t>(二) 研究生因退学、转学或其他原因终止学业的，从注销</w:t>
      </w:r>
      <w:r>
        <w:rPr>
          <w:rFonts w:hint="eastAsia" w:ascii="宋体" w:hAnsi="宋体" w:eastAsia="宋体" w:cs="宋体"/>
          <w:bCs/>
          <w:color w:val="auto"/>
          <w:sz w:val="24"/>
        </w:rPr>
        <w:t>学籍之日起停发国家助学金</w:t>
      </w:r>
      <w:r>
        <w:rPr>
          <w:rFonts w:ascii="宋体" w:hAnsi="宋体" w:eastAsia="宋体" w:cs="宋体"/>
          <w:bCs/>
          <w:color w:val="auto"/>
          <w:sz w:val="24"/>
        </w:rPr>
        <w:t>;</w:t>
      </w:r>
    </w:p>
    <w:p>
      <w:pPr>
        <w:spacing w:line="360" w:lineRule="auto"/>
        <w:ind w:firstLine="480" w:firstLineChars="200"/>
        <w:rPr>
          <w:rFonts w:ascii="宋体" w:hAnsi="宋体" w:eastAsia="宋体" w:cs="宋体"/>
          <w:bCs/>
          <w:color w:val="auto"/>
          <w:sz w:val="24"/>
        </w:rPr>
      </w:pPr>
      <w:r>
        <w:rPr>
          <w:rFonts w:ascii="宋体" w:hAnsi="宋体" w:eastAsia="宋体" w:cs="宋体"/>
          <w:bCs/>
          <w:color w:val="auto"/>
          <w:sz w:val="24"/>
        </w:rPr>
        <w:t>(三) 超出基本学制年限的研究生不再享受国家助学金;</w:t>
      </w:r>
    </w:p>
    <w:p>
      <w:pPr>
        <w:spacing w:line="360" w:lineRule="auto"/>
        <w:ind w:firstLine="480" w:firstLineChars="200"/>
        <w:rPr>
          <w:rFonts w:ascii="宋体" w:hAnsi="宋体" w:eastAsia="宋体" w:cs="宋体"/>
          <w:bCs/>
          <w:color w:val="auto"/>
          <w:sz w:val="24"/>
        </w:rPr>
      </w:pPr>
      <w:r>
        <w:rPr>
          <w:rFonts w:ascii="宋体" w:hAnsi="宋体" w:eastAsia="宋体" w:cs="宋体"/>
          <w:bCs/>
          <w:color w:val="auto"/>
          <w:sz w:val="24"/>
        </w:rPr>
        <w:t>(四) 对隐瞒真实情况、弄虛作假的研究生，一经查实，停</w:t>
      </w:r>
      <w:r>
        <w:rPr>
          <w:rFonts w:hint="eastAsia" w:ascii="宋体" w:hAnsi="宋体" w:eastAsia="宋体" w:cs="宋体"/>
          <w:bCs/>
          <w:color w:val="auto"/>
          <w:sz w:val="24"/>
        </w:rPr>
        <w:t>发国家助学金，并追回已发放的国家助学金。</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 xml:space="preserve">第七条 </w:t>
      </w:r>
      <w:r>
        <w:rPr>
          <w:rFonts w:ascii="宋体" w:hAnsi="宋体" w:eastAsia="宋体" w:cs="宋体"/>
          <w:b/>
          <w:bCs/>
          <w:color w:val="auto"/>
          <w:sz w:val="24"/>
        </w:rPr>
        <w:t xml:space="preserve"> </w:t>
      </w:r>
      <w:r>
        <w:rPr>
          <w:rFonts w:hint="eastAsia" w:ascii="宋体" w:hAnsi="宋体" w:eastAsia="宋体" w:cs="宋体"/>
          <w:bCs/>
          <w:color w:val="auto"/>
          <w:sz w:val="24"/>
        </w:rPr>
        <w:t>本细则由学校研究生奖助学金评审领导小组办公室负责解释。</w:t>
      </w:r>
    </w:p>
    <w:p>
      <w:pPr>
        <w:spacing w:line="360" w:lineRule="auto"/>
        <w:ind w:firstLine="482" w:firstLineChars="200"/>
        <w:rPr>
          <w:rFonts w:ascii="宋体" w:hAnsi="宋体" w:eastAsia="宋体" w:cs="宋体"/>
          <w:bCs/>
          <w:color w:val="auto"/>
          <w:sz w:val="24"/>
        </w:rPr>
      </w:pPr>
      <w:r>
        <w:rPr>
          <w:rFonts w:hint="eastAsia" w:ascii="宋体" w:hAnsi="宋体" w:eastAsia="宋体" w:cs="宋体"/>
          <w:b/>
          <w:bCs/>
          <w:color w:val="auto"/>
          <w:sz w:val="24"/>
        </w:rPr>
        <w:t xml:space="preserve">第八条 </w:t>
      </w:r>
      <w:r>
        <w:rPr>
          <w:rFonts w:ascii="宋体" w:hAnsi="宋体" w:eastAsia="宋体" w:cs="宋体"/>
          <w:b/>
          <w:bCs/>
          <w:color w:val="auto"/>
          <w:sz w:val="24"/>
        </w:rPr>
        <w:t xml:space="preserve"> </w:t>
      </w:r>
      <w:r>
        <w:rPr>
          <w:rFonts w:hint="eastAsia" w:ascii="宋体" w:hAnsi="宋体" w:eastAsia="宋体" w:cs="宋体"/>
          <w:bCs/>
          <w:color w:val="auto"/>
          <w:sz w:val="24"/>
        </w:rPr>
        <w:t>本细则自</w:t>
      </w:r>
      <w:r>
        <w:rPr>
          <w:rFonts w:ascii="宋体" w:hAnsi="宋体" w:eastAsia="宋体" w:cs="宋体"/>
          <w:bCs/>
          <w:color w:val="auto"/>
          <w:sz w:val="24"/>
        </w:rPr>
        <w:t>2021年9月1日起施行。</w:t>
      </w:r>
    </w:p>
    <w:p>
      <w:pPr>
        <w:spacing w:line="360" w:lineRule="auto"/>
        <w:rPr>
          <w:rFonts w:ascii="宋体" w:hAnsi="宋体" w:eastAsia="宋体"/>
          <w:color w:val="auto"/>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74"/>
    <w:rsid w:val="00146151"/>
    <w:rsid w:val="002335F3"/>
    <w:rsid w:val="00327905"/>
    <w:rsid w:val="00364F6E"/>
    <w:rsid w:val="003670A8"/>
    <w:rsid w:val="003F387A"/>
    <w:rsid w:val="0065188D"/>
    <w:rsid w:val="0097288B"/>
    <w:rsid w:val="00CE055C"/>
    <w:rsid w:val="00E27274"/>
    <w:rsid w:val="00FB0A43"/>
    <w:rsid w:val="20842EE0"/>
    <w:rsid w:val="41D413FB"/>
    <w:rsid w:val="4B1E25B8"/>
    <w:rsid w:val="5088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98</Words>
  <Characters>559</Characters>
  <Lines>4</Lines>
  <Paragraphs>1</Paragraphs>
  <TotalTime>15</TotalTime>
  <ScaleCrop>false</ScaleCrop>
  <LinksUpToDate>false</LinksUpToDate>
  <CharactersWithSpaces>656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2020-12-10T02:59:00Z</dcterms:created>
  <dc:creator>Administrator</dc:creator>
  <cp:lastModifiedBy>蔡蔡 </cp:lastModifiedBy>
  <dcterms:modified xsi:type="dcterms:W3CDTF">2021-05-18T02:51:56Z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89A3BA6F00B3499982B8647E48E2AC99</vt:lpwstr>
  </property>
</Properties>
</file>